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4726D" w14:textId="77777777" w:rsidR="00240BFB" w:rsidRDefault="00343E96" w:rsidP="008B4115">
      <w:pPr>
        <w:pStyle w:val="Heading1"/>
        <w:spacing w:line="276" w:lineRule="auto"/>
        <w:ind w:left="0"/>
        <w:jc w:val="center"/>
      </w:pPr>
      <w:r w:rsidRPr="00FD4A6E">
        <w:rPr>
          <w:noProof/>
          <w:lang w:val="en-GB" w:eastAsia="en-GB" w:bidi="ne-NP"/>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8B4115">
      <w:pPr>
        <w:pStyle w:val="Heading1"/>
        <w:spacing w:after="60" w:line="276" w:lineRule="auto"/>
        <w:ind w:left="0"/>
        <w:jc w:val="center"/>
        <w:rPr>
          <w:sz w:val="22"/>
          <w:szCs w:val="22"/>
        </w:rPr>
      </w:pPr>
      <w:r>
        <w:rPr>
          <w:sz w:val="22"/>
          <w:szCs w:val="22"/>
        </w:rPr>
        <w:t>Food and Agriculture organization of the United Nations</w:t>
      </w:r>
    </w:p>
    <w:p w14:paraId="1454D78D" w14:textId="26264762" w:rsidR="00240BFB" w:rsidRDefault="00A26B2C" w:rsidP="00A80039">
      <w:pPr>
        <w:pStyle w:val="Heading3"/>
        <w:spacing w:line="276" w:lineRule="auto"/>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9927A4">
            <w:rPr>
              <w:b/>
              <w:sz w:val="22"/>
              <w:szCs w:val="22"/>
            </w:rPr>
            <w:t>Interns</w:t>
          </w:r>
        </w:sdtContent>
      </w:sdt>
      <w:r w:rsidR="000D71BD" w:rsidRPr="000D71BD">
        <w:rPr>
          <w:b/>
          <w:sz w:val="22"/>
          <w:szCs w:val="22"/>
        </w:rPr>
        <w:t xml:space="preserve"> </w:t>
      </w:r>
    </w:p>
    <w:tbl>
      <w:tblPr>
        <w:tblW w:w="11267"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18"/>
        <w:gridCol w:w="90"/>
        <w:gridCol w:w="2340"/>
        <w:gridCol w:w="2340"/>
        <w:gridCol w:w="935"/>
        <w:gridCol w:w="2147"/>
      </w:tblGrid>
      <w:tr w:rsidR="00444C1C" w:rsidRPr="00446166" w14:paraId="5468E8C8"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70A85F00" w:rsidR="00444C1C" w:rsidRPr="00446166" w:rsidRDefault="00444C1C" w:rsidP="008B4115">
            <w:pPr>
              <w:spacing w:line="276" w:lineRule="auto"/>
              <w:rPr>
                <w:rFonts w:ascii="Tahoma" w:hAnsi="Tahoma" w:cs="Tahoma"/>
                <w:b/>
                <w:sz w:val="20"/>
                <w:szCs w:val="20"/>
              </w:rPr>
            </w:pPr>
            <w:r>
              <w:rPr>
                <w:rFonts w:ascii="Tahoma" w:hAnsi="Tahoma" w:cs="Tahoma"/>
                <w:b/>
                <w:sz w:val="20"/>
                <w:szCs w:val="20"/>
              </w:rPr>
              <w:t>Name:</w:t>
            </w:r>
            <w:r w:rsidR="0092209B">
              <w:rPr>
                <w:rFonts w:ascii="Tahoma" w:hAnsi="Tahoma" w:cs="Tahoma"/>
                <w:b/>
                <w:sz w:val="20"/>
                <w:szCs w:val="20"/>
              </w:rPr>
              <w:t xml:space="preserve"> TBD</w:t>
            </w:r>
          </w:p>
        </w:tc>
        <w:tc>
          <w:tcPr>
            <w:tcW w:w="7870" w:type="dxa"/>
            <w:gridSpan w:val="6"/>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8B4115">
            <w:pPr>
              <w:spacing w:line="276" w:lineRule="auto"/>
              <w:rPr>
                <w:rFonts w:ascii="Tahoma" w:hAnsi="Tahoma" w:cs="Tahoma"/>
                <w:sz w:val="20"/>
                <w:szCs w:val="20"/>
              </w:rPr>
            </w:pPr>
          </w:p>
        </w:tc>
      </w:tr>
      <w:tr w:rsidR="00240BFB" w:rsidRPr="00446166" w14:paraId="6B9A730A"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3EE29681" w:rsidR="00240BFB" w:rsidRPr="00446166" w:rsidRDefault="00240BFB" w:rsidP="008B4115">
            <w:pPr>
              <w:spacing w:line="276" w:lineRule="auto"/>
              <w:rPr>
                <w:rFonts w:ascii="Tahoma" w:hAnsi="Tahoma" w:cs="Tahoma"/>
                <w:b/>
                <w:sz w:val="20"/>
                <w:szCs w:val="20"/>
              </w:rPr>
            </w:pPr>
            <w:r w:rsidRPr="00446166">
              <w:rPr>
                <w:rFonts w:ascii="Tahoma" w:hAnsi="Tahoma" w:cs="Tahoma"/>
                <w:b/>
                <w:sz w:val="20"/>
                <w:szCs w:val="20"/>
              </w:rPr>
              <w:t>Job Title:</w:t>
            </w:r>
            <w:r w:rsidR="00916FEB">
              <w:rPr>
                <w:rFonts w:ascii="Tahoma" w:hAnsi="Tahoma" w:cs="Tahoma"/>
                <w:b/>
                <w:sz w:val="20"/>
                <w:szCs w:val="20"/>
              </w:rPr>
              <w:t xml:space="preserve"> </w:t>
            </w:r>
          </w:p>
        </w:tc>
        <w:tc>
          <w:tcPr>
            <w:tcW w:w="7870" w:type="dxa"/>
            <w:gridSpan w:val="6"/>
            <w:tcBorders>
              <w:top w:val="outset" w:sz="6" w:space="0" w:color="auto"/>
              <w:left w:val="nil"/>
              <w:bottom w:val="outset" w:sz="6" w:space="0" w:color="auto"/>
              <w:right w:val="single" w:sz="4" w:space="0" w:color="C0C0C0"/>
            </w:tcBorders>
            <w:vAlign w:val="center"/>
          </w:tcPr>
          <w:p w14:paraId="7EB47286" w14:textId="2DFD8975" w:rsidR="00240BFB" w:rsidRPr="00446166" w:rsidRDefault="00916FEB" w:rsidP="008B4115">
            <w:pPr>
              <w:spacing w:line="276" w:lineRule="auto"/>
              <w:rPr>
                <w:rFonts w:ascii="Tahoma" w:hAnsi="Tahoma" w:cs="Tahoma"/>
                <w:sz w:val="20"/>
                <w:szCs w:val="20"/>
              </w:rPr>
            </w:pPr>
            <w:r w:rsidRPr="00FE3E32">
              <w:rPr>
                <w:rFonts w:ascii="Tahoma" w:hAnsi="Tahoma" w:cs="Tahoma"/>
                <w:bCs/>
                <w:sz w:val="20"/>
                <w:szCs w:val="20"/>
              </w:rPr>
              <w:t>Inter</w:t>
            </w:r>
            <w:r w:rsidR="00362BA0">
              <w:rPr>
                <w:rFonts w:ascii="Tahoma" w:hAnsi="Tahoma" w:cs="Tahoma"/>
                <w:bCs/>
                <w:sz w:val="20"/>
                <w:szCs w:val="20"/>
              </w:rPr>
              <w:t>n</w:t>
            </w:r>
            <w:r w:rsidRPr="00FE3E32">
              <w:rPr>
                <w:rFonts w:ascii="Tahoma" w:hAnsi="Tahoma" w:cs="Tahoma"/>
                <w:bCs/>
                <w:sz w:val="20"/>
                <w:szCs w:val="20"/>
              </w:rPr>
              <w:t xml:space="preserve"> </w:t>
            </w:r>
            <w:r>
              <w:rPr>
                <w:rFonts w:ascii="Tahoma" w:hAnsi="Tahoma" w:cs="Tahoma"/>
                <w:bCs/>
                <w:sz w:val="20"/>
                <w:szCs w:val="20"/>
              </w:rPr>
              <w:t>(Epidemiology)</w:t>
            </w:r>
          </w:p>
        </w:tc>
      </w:tr>
      <w:tr w:rsidR="00240BFB" w:rsidRPr="00446166" w14:paraId="34C80FBD" w14:textId="77777777" w:rsidTr="00D13167">
        <w:trPr>
          <w:trHeight w:val="340"/>
          <w:jc w:val="center"/>
        </w:trPr>
        <w:tc>
          <w:tcPr>
            <w:tcW w:w="3415" w:type="dxa"/>
            <w:gridSpan w:val="2"/>
            <w:tcBorders>
              <w:top w:val="outset" w:sz="6" w:space="0" w:color="auto"/>
              <w:left w:val="single" w:sz="4" w:space="0" w:color="C0C0C0"/>
              <w:bottom w:val="outset" w:sz="6" w:space="0" w:color="auto"/>
              <w:right w:val="nil"/>
            </w:tcBorders>
            <w:vAlign w:val="center"/>
            <w:hideMark/>
          </w:tcPr>
          <w:p w14:paraId="1F3C4A49" w14:textId="5F3D1BC8" w:rsidR="00240BFB" w:rsidRPr="00446166" w:rsidRDefault="00A12DF9" w:rsidP="008B4115">
            <w:pPr>
              <w:spacing w:line="276" w:lineRule="auto"/>
              <w:ind w:right="-69"/>
              <w:rPr>
                <w:rFonts w:ascii="Tahoma" w:hAnsi="Tahoma" w:cs="Tahoma"/>
                <w:b/>
                <w:sz w:val="20"/>
                <w:szCs w:val="20"/>
              </w:rPr>
            </w:pPr>
            <w:r>
              <w:rPr>
                <w:rFonts w:ascii="Tahoma" w:hAnsi="Tahoma" w:cs="Tahoma"/>
                <w:b/>
                <w:sz w:val="20"/>
                <w:szCs w:val="20"/>
              </w:rPr>
              <w:t>Division/</w:t>
            </w:r>
            <w:r w:rsidR="00B527AB">
              <w:rPr>
                <w:rFonts w:ascii="Tahoma" w:hAnsi="Tahoma" w:cs="Tahoma"/>
                <w:b/>
                <w:sz w:val="20"/>
                <w:szCs w:val="20"/>
              </w:rPr>
              <w:t>Office</w:t>
            </w:r>
            <w:r w:rsidR="00240BFB" w:rsidRPr="00446166">
              <w:rPr>
                <w:rFonts w:ascii="Tahoma" w:hAnsi="Tahoma" w:cs="Tahoma"/>
                <w:b/>
                <w:sz w:val="20"/>
                <w:szCs w:val="20"/>
              </w:rPr>
              <w:t>:</w:t>
            </w:r>
          </w:p>
        </w:tc>
        <w:tc>
          <w:tcPr>
            <w:tcW w:w="7852" w:type="dxa"/>
            <w:gridSpan w:val="5"/>
            <w:tcBorders>
              <w:top w:val="outset" w:sz="6" w:space="0" w:color="auto"/>
              <w:left w:val="nil"/>
              <w:bottom w:val="outset" w:sz="6" w:space="0" w:color="auto"/>
              <w:right w:val="single" w:sz="4" w:space="0" w:color="C0C0C0"/>
            </w:tcBorders>
            <w:vAlign w:val="center"/>
          </w:tcPr>
          <w:p w14:paraId="66FA8B8A" w14:textId="78849DD1" w:rsidR="00240BFB" w:rsidRPr="00446166" w:rsidRDefault="009927A4" w:rsidP="008B4115">
            <w:pPr>
              <w:spacing w:line="276" w:lineRule="auto"/>
              <w:rPr>
                <w:rFonts w:ascii="Tahoma" w:hAnsi="Tahoma" w:cs="Tahoma"/>
                <w:sz w:val="20"/>
                <w:szCs w:val="20"/>
              </w:rPr>
            </w:pPr>
            <w:r>
              <w:rPr>
                <w:rFonts w:ascii="Tahoma" w:hAnsi="Tahoma" w:cs="Tahoma"/>
                <w:sz w:val="20"/>
                <w:szCs w:val="20"/>
              </w:rPr>
              <w:t>FAO Emergency Centre for Transboundary Animal Diseases (ECTAD)</w:t>
            </w:r>
            <w:r w:rsidR="00D13167">
              <w:rPr>
                <w:rFonts w:ascii="Tahoma" w:hAnsi="Tahoma" w:cs="Tahoma"/>
                <w:sz w:val="20"/>
                <w:szCs w:val="20"/>
              </w:rPr>
              <w:t>, Regional Office for Asia and the Pacific</w:t>
            </w:r>
          </w:p>
        </w:tc>
      </w:tr>
      <w:tr w:rsidR="00240BFB" w:rsidRPr="00446166" w14:paraId="10A38E57"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3100FEF6" w:rsidR="00240BFB" w:rsidRPr="00446166" w:rsidRDefault="001E338B" w:rsidP="008B4115">
            <w:pPr>
              <w:spacing w:line="276" w:lineRule="auto"/>
              <w:rPr>
                <w:rFonts w:ascii="Tahoma" w:hAnsi="Tahoma" w:cs="Tahoma"/>
                <w:b/>
                <w:sz w:val="20"/>
                <w:szCs w:val="20"/>
              </w:rPr>
            </w:pPr>
            <w:r>
              <w:rPr>
                <w:rFonts w:ascii="Tahoma" w:hAnsi="Tahoma" w:cs="Tahoma"/>
                <w:b/>
                <w:sz w:val="20"/>
                <w:szCs w:val="20"/>
              </w:rPr>
              <w:t>Duty Station</w:t>
            </w:r>
            <w:r w:rsidR="00240BFB" w:rsidRPr="00446166">
              <w:rPr>
                <w:rFonts w:ascii="Tahoma" w:hAnsi="Tahoma" w:cs="Tahoma"/>
                <w:b/>
                <w:sz w:val="20"/>
                <w:szCs w:val="20"/>
              </w:rPr>
              <w:t>:</w:t>
            </w:r>
          </w:p>
        </w:tc>
        <w:tc>
          <w:tcPr>
            <w:tcW w:w="7870" w:type="dxa"/>
            <w:gridSpan w:val="6"/>
            <w:tcBorders>
              <w:top w:val="outset" w:sz="6" w:space="0" w:color="auto"/>
              <w:left w:val="nil"/>
              <w:bottom w:val="outset" w:sz="6" w:space="0" w:color="auto"/>
              <w:right w:val="single" w:sz="4" w:space="0" w:color="C0C0C0"/>
            </w:tcBorders>
            <w:vAlign w:val="center"/>
          </w:tcPr>
          <w:p w14:paraId="6AFD4095" w14:textId="3D4D5F10" w:rsidR="00240BFB" w:rsidRPr="00446166" w:rsidRDefault="009927A4" w:rsidP="008B4115">
            <w:pPr>
              <w:spacing w:line="276" w:lineRule="auto"/>
              <w:rPr>
                <w:rFonts w:ascii="Tahoma" w:hAnsi="Tahoma" w:cs="Tahoma"/>
                <w:sz w:val="20"/>
                <w:szCs w:val="20"/>
              </w:rPr>
            </w:pPr>
            <w:r>
              <w:rPr>
                <w:rFonts w:ascii="Tahoma" w:hAnsi="Tahoma" w:cs="Tahoma"/>
                <w:sz w:val="20"/>
                <w:szCs w:val="20"/>
              </w:rPr>
              <w:t>Bangkok, Thailand</w:t>
            </w:r>
          </w:p>
        </w:tc>
      </w:tr>
      <w:tr w:rsidR="0098339E" w:rsidRPr="00446166" w14:paraId="19BDE315"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7918B69A" w:rsidR="0098339E" w:rsidRPr="00446166" w:rsidRDefault="0098339E" w:rsidP="008B4115">
            <w:pPr>
              <w:spacing w:line="276" w:lineRule="auto"/>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 xml:space="preserve">FAO’s Four Betters: </w:t>
            </w:r>
          </w:p>
        </w:tc>
        <w:tc>
          <w:tcPr>
            <w:tcW w:w="7870" w:type="dxa"/>
            <w:gridSpan w:val="6"/>
            <w:tcBorders>
              <w:top w:val="outset" w:sz="6" w:space="0" w:color="auto"/>
              <w:left w:val="nil"/>
              <w:bottom w:val="outset" w:sz="6" w:space="0" w:color="auto"/>
              <w:right w:val="single" w:sz="4" w:space="0" w:color="C0C0C0"/>
            </w:tcBorders>
            <w:vAlign w:val="center"/>
          </w:tcPr>
          <w:p w14:paraId="09338D3C" w14:textId="38828BCF" w:rsidR="0098339E" w:rsidRPr="00446166" w:rsidRDefault="00D13167" w:rsidP="008B4115">
            <w:pPr>
              <w:spacing w:line="276" w:lineRule="auto"/>
              <w:rPr>
                <w:rFonts w:ascii="Tahoma" w:hAnsi="Tahoma" w:cs="Tahoma"/>
                <w:sz w:val="20"/>
                <w:szCs w:val="20"/>
              </w:rPr>
            </w:pPr>
            <w:r>
              <w:rPr>
                <w:rFonts w:ascii="Tahoma" w:hAnsi="Tahoma" w:cs="Tahoma"/>
                <w:sz w:val="20"/>
                <w:szCs w:val="20"/>
              </w:rPr>
              <w:t>Better Production</w:t>
            </w:r>
            <w:r w:rsidR="00E96A3C">
              <w:rPr>
                <w:rFonts w:ascii="Tahoma" w:hAnsi="Tahoma" w:cs="Tahoma"/>
                <w:sz w:val="20"/>
                <w:szCs w:val="20"/>
              </w:rPr>
              <w:t xml:space="preserve"> and a Better Life</w:t>
            </w:r>
          </w:p>
        </w:tc>
      </w:tr>
      <w:tr w:rsidR="00240BFB" w:rsidRPr="00446166" w14:paraId="057428CB" w14:textId="77777777" w:rsidTr="006746E2">
        <w:trPr>
          <w:trHeight w:val="340"/>
          <w:jc w:val="center"/>
        </w:trPr>
        <w:tc>
          <w:tcPr>
            <w:tcW w:w="3415" w:type="dxa"/>
            <w:gridSpan w:val="2"/>
            <w:tcBorders>
              <w:top w:val="outset" w:sz="6" w:space="0" w:color="auto"/>
              <w:left w:val="single" w:sz="4" w:space="0" w:color="C0C0C0"/>
              <w:bottom w:val="outset" w:sz="6" w:space="0" w:color="auto"/>
              <w:right w:val="nil"/>
            </w:tcBorders>
            <w:vAlign w:val="center"/>
            <w:hideMark/>
          </w:tcPr>
          <w:p w14:paraId="24BD5D85" w14:textId="442230B9" w:rsidR="00240BFB" w:rsidRPr="00446166" w:rsidRDefault="00240BFB" w:rsidP="008B4115">
            <w:pPr>
              <w:spacing w:line="276" w:lineRule="auto"/>
              <w:rPr>
                <w:rFonts w:ascii="Tahoma" w:hAnsi="Tahoma" w:cs="Tahoma"/>
                <w:b/>
                <w:sz w:val="20"/>
                <w:szCs w:val="20"/>
              </w:rPr>
            </w:pPr>
            <w:r w:rsidRPr="00446166">
              <w:rPr>
                <w:rFonts w:ascii="Tahoma" w:hAnsi="Tahoma" w:cs="Tahoma"/>
                <w:b/>
                <w:sz w:val="20"/>
                <w:szCs w:val="20"/>
              </w:rPr>
              <w:t>Start Date of Assignment:</w:t>
            </w:r>
          </w:p>
        </w:tc>
        <w:tc>
          <w:tcPr>
            <w:tcW w:w="2430" w:type="dxa"/>
            <w:gridSpan w:val="2"/>
            <w:tcBorders>
              <w:top w:val="outset" w:sz="6" w:space="0" w:color="auto"/>
              <w:left w:val="nil"/>
              <w:bottom w:val="outset" w:sz="6" w:space="0" w:color="auto"/>
              <w:right w:val="nil"/>
            </w:tcBorders>
            <w:vAlign w:val="center"/>
          </w:tcPr>
          <w:p w14:paraId="0FB97656" w14:textId="3B9CC39B" w:rsidR="00240BFB" w:rsidRPr="00446166" w:rsidRDefault="00D7152D" w:rsidP="008B4115">
            <w:pPr>
              <w:spacing w:line="276" w:lineRule="auto"/>
              <w:rPr>
                <w:rFonts w:ascii="Tahoma" w:hAnsi="Tahoma" w:cs="Tahoma"/>
                <w:sz w:val="20"/>
                <w:szCs w:val="20"/>
              </w:rPr>
            </w:pPr>
            <w:r>
              <w:rPr>
                <w:rFonts w:ascii="Tahoma" w:hAnsi="Tahoma" w:cs="Tahoma"/>
                <w:sz w:val="20"/>
                <w:szCs w:val="20"/>
              </w:rPr>
              <w:t>TBC</w:t>
            </w:r>
          </w:p>
        </w:tc>
        <w:tc>
          <w:tcPr>
            <w:tcW w:w="2340" w:type="dxa"/>
            <w:tcBorders>
              <w:top w:val="outset" w:sz="6" w:space="0" w:color="auto"/>
              <w:left w:val="nil"/>
              <w:bottom w:val="outset" w:sz="6" w:space="0" w:color="auto"/>
              <w:right w:val="nil"/>
            </w:tcBorders>
            <w:vAlign w:val="center"/>
            <w:hideMark/>
          </w:tcPr>
          <w:p w14:paraId="60A335B3" w14:textId="77777777" w:rsidR="00A12DF9" w:rsidRDefault="00446166" w:rsidP="008B4115">
            <w:pPr>
              <w:spacing w:line="276" w:lineRule="auto"/>
              <w:ind w:left="8" w:hanging="8"/>
              <w:rPr>
                <w:rFonts w:ascii="Tahoma" w:hAnsi="Tahoma" w:cs="Tahoma"/>
                <w:b/>
                <w:sz w:val="20"/>
                <w:szCs w:val="20"/>
              </w:rPr>
            </w:pPr>
            <w:r w:rsidRPr="00D67E31">
              <w:rPr>
                <w:rFonts w:ascii="Tahoma" w:hAnsi="Tahoma" w:cs="Tahoma"/>
                <w:b/>
                <w:sz w:val="20"/>
                <w:szCs w:val="20"/>
              </w:rPr>
              <w:t>Duration</w:t>
            </w:r>
            <w:r w:rsidR="008C4AE6" w:rsidRPr="00D67E31">
              <w:rPr>
                <w:rFonts w:ascii="Tahoma" w:hAnsi="Tahoma" w:cs="Tahoma"/>
                <w:b/>
                <w:sz w:val="20"/>
                <w:szCs w:val="20"/>
              </w:rPr>
              <w:t xml:space="preserve"> and </w:t>
            </w:r>
          </w:p>
          <w:p w14:paraId="58FD6B80" w14:textId="465FB4AD" w:rsidR="00240BFB" w:rsidRPr="00D67E31" w:rsidRDefault="001E338B" w:rsidP="008B4115">
            <w:pPr>
              <w:spacing w:line="276" w:lineRule="auto"/>
              <w:ind w:left="8" w:hanging="8"/>
              <w:rPr>
                <w:rFonts w:ascii="Tahoma" w:hAnsi="Tahoma" w:cs="Tahoma"/>
                <w:b/>
                <w:sz w:val="20"/>
                <w:szCs w:val="20"/>
              </w:rPr>
            </w:pPr>
            <w:r w:rsidRPr="00D67E31">
              <w:rPr>
                <w:rFonts w:ascii="Tahoma" w:hAnsi="Tahoma" w:cs="Tahoma"/>
                <w:b/>
                <w:sz w:val="20"/>
                <w:szCs w:val="20"/>
              </w:rPr>
              <w:t>End Date</w:t>
            </w:r>
            <w:r w:rsidR="00240BFB" w:rsidRPr="00D67E31">
              <w:rPr>
                <w:rFonts w:ascii="Tahoma" w:hAnsi="Tahoma" w:cs="Tahoma"/>
                <w:b/>
                <w:sz w:val="20"/>
                <w:szCs w:val="20"/>
              </w:rPr>
              <w:t>:</w:t>
            </w:r>
          </w:p>
        </w:tc>
        <w:tc>
          <w:tcPr>
            <w:tcW w:w="3082" w:type="dxa"/>
            <w:gridSpan w:val="2"/>
            <w:tcBorders>
              <w:top w:val="outset" w:sz="6" w:space="0" w:color="auto"/>
              <w:left w:val="nil"/>
              <w:bottom w:val="outset" w:sz="6" w:space="0" w:color="auto"/>
              <w:right w:val="single" w:sz="4" w:space="0" w:color="C0C0C0"/>
            </w:tcBorders>
            <w:vAlign w:val="center"/>
          </w:tcPr>
          <w:p w14:paraId="0D11F86D" w14:textId="78BCEE73" w:rsidR="00240BFB" w:rsidRPr="00446166" w:rsidRDefault="00362BA0" w:rsidP="008B4115">
            <w:pPr>
              <w:spacing w:line="276" w:lineRule="auto"/>
              <w:rPr>
                <w:rFonts w:ascii="Tahoma" w:hAnsi="Tahoma" w:cs="Tahoma"/>
                <w:sz w:val="20"/>
                <w:szCs w:val="20"/>
              </w:rPr>
            </w:pPr>
            <w:r>
              <w:rPr>
                <w:rFonts w:ascii="Tahoma" w:hAnsi="Tahoma" w:cs="Tahoma"/>
                <w:sz w:val="20"/>
                <w:szCs w:val="20"/>
              </w:rPr>
              <w:t xml:space="preserve">6 </w:t>
            </w:r>
            <w:r w:rsidR="006746E2">
              <w:rPr>
                <w:rFonts w:ascii="Tahoma" w:hAnsi="Tahoma" w:cs="Tahoma"/>
                <w:sz w:val="20"/>
                <w:szCs w:val="20"/>
              </w:rPr>
              <w:t>months</w:t>
            </w:r>
          </w:p>
        </w:tc>
      </w:tr>
      <w:tr w:rsidR="00AF713A" w:rsidRPr="00446166" w14:paraId="603D7870" w14:textId="77777777" w:rsidTr="006746E2">
        <w:trPr>
          <w:trHeight w:val="538"/>
          <w:jc w:val="center"/>
        </w:trPr>
        <w:tc>
          <w:tcPr>
            <w:tcW w:w="3505" w:type="dxa"/>
            <w:gridSpan w:val="3"/>
            <w:tcBorders>
              <w:top w:val="outset" w:sz="6" w:space="0" w:color="auto"/>
              <w:left w:val="single" w:sz="4" w:space="0" w:color="C0C0C0"/>
              <w:bottom w:val="outset" w:sz="6" w:space="0" w:color="auto"/>
              <w:right w:val="nil"/>
            </w:tcBorders>
            <w:vAlign w:val="center"/>
          </w:tcPr>
          <w:p w14:paraId="544DBA41" w14:textId="3963AFA5" w:rsidR="00AF713A" w:rsidRPr="00446166" w:rsidRDefault="00796EA5" w:rsidP="008B4115">
            <w:pPr>
              <w:spacing w:before="120" w:line="276" w:lineRule="auto"/>
              <w:rPr>
                <w:rFonts w:ascii="Tahoma" w:hAnsi="Tahoma" w:cs="Tahoma"/>
                <w:sz w:val="20"/>
                <w:szCs w:val="20"/>
              </w:rPr>
            </w:pPr>
            <w:r>
              <w:rPr>
                <w:rFonts w:ascii="Tahoma" w:hAnsi="Tahoma" w:cs="Tahoma"/>
                <w:b/>
                <w:sz w:val="20"/>
                <w:szCs w:val="20"/>
              </w:rPr>
              <w:t>Report to, n</w:t>
            </w:r>
            <w:r w:rsidR="001E338B" w:rsidRPr="008C4AE6">
              <w:rPr>
                <w:rFonts w:ascii="Tahoma" w:hAnsi="Tahoma" w:cs="Tahoma"/>
                <w:b/>
                <w:sz w:val="20"/>
                <w:szCs w:val="20"/>
              </w:rPr>
              <w:t>ame</w:t>
            </w:r>
            <w:r>
              <w:rPr>
                <w:rFonts w:ascii="Tahoma" w:hAnsi="Tahoma" w:cs="Tahoma"/>
                <w:b/>
                <w:sz w:val="20"/>
                <w:szCs w:val="20"/>
              </w:rPr>
              <w:t xml:space="preserve"> of supervisor</w:t>
            </w:r>
            <w:r w:rsidR="001E338B" w:rsidRPr="008C4AE6">
              <w:rPr>
                <w:rFonts w:ascii="Tahoma" w:hAnsi="Tahoma" w:cs="Tahoma"/>
                <w:b/>
                <w:sz w:val="20"/>
                <w:szCs w:val="20"/>
              </w:rPr>
              <w:t>:</w:t>
            </w:r>
            <w:r w:rsidR="001E338B">
              <w:rPr>
                <w:rFonts w:ascii="Tahoma" w:hAnsi="Tahoma" w:cs="Tahoma"/>
                <w:sz w:val="20"/>
                <w:szCs w:val="20"/>
              </w:rPr>
              <w:t xml:space="preserve"> </w:t>
            </w:r>
          </w:p>
          <w:p w14:paraId="6C089B37" w14:textId="1E4772CF" w:rsidR="00A26B2C" w:rsidRPr="00446166" w:rsidRDefault="00A26B2C" w:rsidP="008B4115">
            <w:pPr>
              <w:spacing w:line="276" w:lineRule="auto"/>
              <w:rPr>
                <w:rFonts w:ascii="Tahoma" w:hAnsi="Tahoma" w:cs="Tahoma"/>
                <w:b/>
                <w:sz w:val="20"/>
                <w:szCs w:val="20"/>
              </w:rPr>
            </w:pPr>
          </w:p>
        </w:tc>
        <w:tc>
          <w:tcPr>
            <w:tcW w:w="2340" w:type="dxa"/>
            <w:tcBorders>
              <w:top w:val="outset" w:sz="6" w:space="0" w:color="auto"/>
              <w:left w:val="nil"/>
              <w:bottom w:val="outset" w:sz="6" w:space="0" w:color="auto"/>
              <w:right w:val="nil"/>
            </w:tcBorders>
            <w:vAlign w:val="center"/>
          </w:tcPr>
          <w:p w14:paraId="213772F6" w14:textId="04E877C9" w:rsidR="00AF713A" w:rsidRPr="00446166" w:rsidRDefault="00916FEB" w:rsidP="008B4115">
            <w:pPr>
              <w:spacing w:line="276" w:lineRule="auto"/>
              <w:rPr>
                <w:rFonts w:ascii="Tahoma" w:hAnsi="Tahoma" w:cs="Tahoma"/>
                <w:sz w:val="20"/>
                <w:szCs w:val="20"/>
              </w:rPr>
            </w:pPr>
            <w:r>
              <w:rPr>
                <w:rFonts w:ascii="Tahoma" w:hAnsi="Tahoma" w:cs="Tahoma"/>
                <w:sz w:val="20"/>
                <w:szCs w:val="20"/>
              </w:rPr>
              <w:t>Kachen Wongsathapornchai</w:t>
            </w:r>
          </w:p>
        </w:tc>
        <w:tc>
          <w:tcPr>
            <w:tcW w:w="2340" w:type="dxa"/>
            <w:tcBorders>
              <w:top w:val="outset" w:sz="6" w:space="0" w:color="auto"/>
              <w:left w:val="nil"/>
              <w:bottom w:val="outset" w:sz="6" w:space="0" w:color="auto"/>
              <w:right w:val="nil"/>
            </w:tcBorders>
            <w:vAlign w:val="center"/>
          </w:tcPr>
          <w:p w14:paraId="67420315" w14:textId="6896CCD5" w:rsidR="00AF713A" w:rsidRPr="00D7152D" w:rsidRDefault="001E338B" w:rsidP="00D7152D">
            <w:pPr>
              <w:spacing w:line="276" w:lineRule="auto"/>
              <w:ind w:left="8" w:hanging="8"/>
              <w:rPr>
                <w:rFonts w:ascii="Tahoma" w:hAnsi="Tahoma" w:cs="Tahoma"/>
                <w:sz w:val="20"/>
                <w:szCs w:val="20"/>
              </w:rPr>
            </w:pPr>
            <w:r w:rsidRPr="00D7152D">
              <w:rPr>
                <w:rFonts w:ascii="Tahoma" w:hAnsi="Tahoma" w:cs="Tahoma"/>
                <w:b/>
                <w:sz w:val="20"/>
                <w:szCs w:val="20"/>
              </w:rPr>
              <w:t>Title:</w:t>
            </w:r>
            <w:r w:rsidRPr="00D7152D">
              <w:rPr>
                <w:rFonts w:ascii="Tahoma" w:hAnsi="Tahoma" w:cs="Tahoma"/>
                <w:sz w:val="20"/>
                <w:szCs w:val="20"/>
              </w:rPr>
              <w:t xml:space="preserve"> </w:t>
            </w:r>
          </w:p>
        </w:tc>
        <w:tc>
          <w:tcPr>
            <w:tcW w:w="3082" w:type="dxa"/>
            <w:gridSpan w:val="2"/>
            <w:tcBorders>
              <w:top w:val="outset" w:sz="6" w:space="0" w:color="auto"/>
              <w:left w:val="nil"/>
              <w:bottom w:val="outset" w:sz="6" w:space="0" w:color="auto"/>
              <w:right w:val="single" w:sz="4" w:space="0" w:color="C0C0C0"/>
            </w:tcBorders>
            <w:vAlign w:val="center"/>
          </w:tcPr>
          <w:p w14:paraId="6A7D33EA" w14:textId="15F7420C" w:rsidR="00AF713A" w:rsidRPr="00446166" w:rsidRDefault="00916FEB" w:rsidP="008B4115">
            <w:pPr>
              <w:spacing w:line="276" w:lineRule="auto"/>
              <w:rPr>
                <w:rFonts w:ascii="Tahoma" w:hAnsi="Tahoma" w:cs="Tahoma"/>
                <w:sz w:val="20"/>
                <w:szCs w:val="20"/>
              </w:rPr>
            </w:pPr>
            <w:r>
              <w:rPr>
                <w:rFonts w:ascii="Tahoma" w:hAnsi="Tahoma" w:cs="Tahoma"/>
                <w:sz w:val="20"/>
                <w:szCs w:val="20"/>
              </w:rPr>
              <w:t>ECTAD Regional Manager</w:t>
            </w:r>
          </w:p>
        </w:tc>
      </w:tr>
      <w:tr w:rsidR="00240BFB" w:rsidRPr="00446166" w14:paraId="593B8BA1" w14:textId="77777777" w:rsidTr="00D67E31">
        <w:trPr>
          <w:trHeight w:val="157"/>
          <w:jc w:val="center"/>
        </w:trPr>
        <w:tc>
          <w:tcPr>
            <w:tcW w:w="11267" w:type="dxa"/>
            <w:gridSpan w:val="7"/>
            <w:tcBorders>
              <w:top w:val="outset" w:sz="6" w:space="0" w:color="auto"/>
              <w:left w:val="nil"/>
              <w:bottom w:val="single" w:sz="4" w:space="0" w:color="C0C0C0"/>
              <w:right w:val="nil"/>
            </w:tcBorders>
            <w:vAlign w:val="center"/>
          </w:tcPr>
          <w:p w14:paraId="31425820" w14:textId="77777777" w:rsidR="00240BFB" w:rsidRPr="00446166" w:rsidRDefault="00240BFB" w:rsidP="008B4115">
            <w:pPr>
              <w:spacing w:line="276" w:lineRule="auto"/>
              <w:rPr>
                <w:rFonts w:ascii="Tahoma" w:hAnsi="Tahoma" w:cs="Tahoma"/>
                <w:sz w:val="20"/>
                <w:szCs w:val="20"/>
              </w:rPr>
            </w:pPr>
          </w:p>
        </w:tc>
      </w:tr>
      <w:tr w:rsidR="00240BFB" w:rsidRPr="00446166" w14:paraId="32369855"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rsidP="008B4115">
            <w:pPr>
              <w:pStyle w:val="Heading2"/>
              <w:spacing w:line="276" w:lineRule="auto"/>
              <w:rPr>
                <w:rFonts w:cs="Tahoma"/>
                <w:sz w:val="20"/>
              </w:rPr>
            </w:pPr>
            <w:r w:rsidRPr="00446166">
              <w:rPr>
                <w:rFonts w:cs="Tahoma"/>
                <w:sz w:val="20"/>
              </w:rPr>
              <w:t>General Description of task(s) and objectives to be achieved</w:t>
            </w:r>
          </w:p>
        </w:tc>
      </w:tr>
      <w:tr w:rsidR="00AB4C53" w:rsidRPr="00446166" w14:paraId="257E6D69" w14:textId="77777777" w:rsidTr="00916FEB">
        <w:trPr>
          <w:trHeight w:val="56"/>
          <w:jc w:val="center"/>
        </w:trPr>
        <w:tc>
          <w:tcPr>
            <w:tcW w:w="11267" w:type="dxa"/>
            <w:gridSpan w:val="7"/>
            <w:tcBorders>
              <w:top w:val="single" w:sz="4" w:space="0" w:color="C0C0C0"/>
              <w:left w:val="single" w:sz="4" w:space="0" w:color="C0C0C0"/>
              <w:bottom w:val="single" w:sz="4" w:space="0" w:color="C0C0C0"/>
              <w:right w:val="single" w:sz="4" w:space="0" w:color="C0C0C0"/>
            </w:tcBorders>
          </w:tcPr>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916FEB" w:rsidRPr="00446166" w14:paraId="7EE9D59A" w14:textId="77777777" w:rsidTr="0029157F">
              <w:trPr>
                <w:trHeight w:val="1237"/>
              </w:trPr>
              <w:tc>
                <w:tcPr>
                  <w:tcW w:w="10528" w:type="dxa"/>
                </w:tcPr>
                <w:p w14:paraId="6FEFE123" w14:textId="77777777" w:rsidR="00916FEB" w:rsidRPr="00446166" w:rsidRDefault="00916FEB" w:rsidP="00916FEB">
                  <w:pPr>
                    <w:tabs>
                      <w:tab w:val="left" w:pos="315"/>
                    </w:tabs>
                    <w:ind w:left="-199" w:firstLine="90"/>
                    <w:jc w:val="both"/>
                    <w:rPr>
                      <w:rFonts w:ascii="Tahoma" w:hAnsi="Tahoma" w:cs="Tahoma"/>
                      <w:b/>
                      <w:bCs/>
                      <w:sz w:val="20"/>
                      <w:szCs w:val="20"/>
                      <w:u w:val="single"/>
                    </w:rPr>
                  </w:pPr>
                  <w:r w:rsidRPr="00446166">
                    <w:rPr>
                      <w:rFonts w:ascii="Tahoma" w:hAnsi="Tahoma" w:cs="Tahoma"/>
                      <w:b/>
                      <w:bCs/>
                      <w:sz w:val="20"/>
                      <w:szCs w:val="20"/>
                      <w:u w:val="single"/>
                    </w:rPr>
                    <w:t>Background:</w:t>
                  </w:r>
                </w:p>
                <w:p w14:paraId="609CEAD5" w14:textId="03149E81" w:rsidR="00916FEB" w:rsidRPr="00446166" w:rsidRDefault="00916FEB" w:rsidP="00916FEB">
                  <w:pPr>
                    <w:pStyle w:val="Text"/>
                    <w:jc w:val="both"/>
                    <w:rPr>
                      <w:rFonts w:cs="Tahoma"/>
                      <w:sz w:val="20"/>
                      <w:szCs w:val="20"/>
                    </w:rPr>
                  </w:pPr>
                  <w:r w:rsidRPr="00BB0174">
                    <w:rPr>
                      <w:rFonts w:cs="Tahoma"/>
                      <w:sz w:val="20"/>
                      <w:szCs w:val="20"/>
                    </w:rPr>
                    <w:t xml:space="preserve">Epidemiology is a fundamental discipline underpinning capacities to prevent, </w:t>
                  </w:r>
                  <w:r w:rsidR="0090144F">
                    <w:rPr>
                      <w:rFonts w:cs="Tahoma"/>
                      <w:sz w:val="20"/>
                      <w:szCs w:val="20"/>
                    </w:rPr>
                    <w:t>detect</w:t>
                  </w:r>
                  <w:r w:rsidRPr="00BB0174">
                    <w:rPr>
                      <w:rFonts w:cs="Tahoma"/>
                      <w:sz w:val="20"/>
                      <w:szCs w:val="20"/>
                    </w:rPr>
                    <w:t>, and respond to animal and public health threats</w:t>
                  </w:r>
                  <w:r>
                    <w:rPr>
                      <w:rFonts w:cs="Tahoma"/>
                      <w:sz w:val="20"/>
                      <w:szCs w:val="20"/>
                    </w:rPr>
                    <w:t>, thereby supporting livestock production and livelihoods</w:t>
                  </w:r>
                  <w:r w:rsidRPr="00BB0174">
                    <w:rPr>
                      <w:rFonts w:cs="Tahoma"/>
                      <w:sz w:val="20"/>
                      <w:szCs w:val="20"/>
                    </w:rPr>
                    <w:t xml:space="preserve">. In the Asia </w:t>
                  </w:r>
                  <w:r w:rsidR="0090144F">
                    <w:rPr>
                      <w:rFonts w:cs="Tahoma"/>
                      <w:sz w:val="20"/>
                      <w:szCs w:val="20"/>
                    </w:rPr>
                    <w:t xml:space="preserve">and Pacific </w:t>
                  </w:r>
                  <w:r w:rsidRPr="00BB0174">
                    <w:rPr>
                      <w:rFonts w:cs="Tahoma"/>
                      <w:sz w:val="20"/>
                      <w:szCs w:val="20"/>
                    </w:rPr>
                    <w:t>region, epidemiology capacity is severely lacking for animal health services, which requires strengthening both institutional and individual capacity. Addressing this, the Food and Agriculture Organization of the United Nations (FAO) Regional Office for Asia and the Pacific (RAP)</w:t>
                  </w:r>
                  <w:r>
                    <w:rPr>
                      <w:rFonts w:cs="Tahoma"/>
                      <w:sz w:val="20"/>
                      <w:szCs w:val="20"/>
                    </w:rPr>
                    <w:t xml:space="preserve"> has been working </w:t>
                  </w:r>
                  <w:r w:rsidRPr="00592B15">
                    <w:rPr>
                      <w:rFonts w:cs="Tahoma"/>
                      <w:sz w:val="20"/>
                      <w:szCs w:val="20"/>
                    </w:rPr>
                    <w:t>in developing and implementing various initiatives to enhance capacities within the veterinary epidemiology workforce in the region</w:t>
                  </w:r>
                  <w:r>
                    <w:rPr>
                      <w:rFonts w:cs="Tahoma"/>
                      <w:sz w:val="20"/>
                      <w:szCs w:val="20"/>
                    </w:rPr>
                    <w:t xml:space="preserve">. </w:t>
                  </w:r>
                </w:p>
              </w:tc>
            </w:tr>
          </w:tbl>
          <w:p w14:paraId="6BB4682F" w14:textId="77777777" w:rsidR="00916FEB" w:rsidRDefault="00916FEB" w:rsidP="00916FEB">
            <w:pPr>
              <w:jc w:val="both"/>
              <w:rPr>
                <w:rFonts w:ascii="Tahoma" w:hAnsi="Tahoma" w:cs="Tahoma"/>
                <w:b/>
                <w:bCs/>
                <w:sz w:val="20"/>
                <w:szCs w:val="20"/>
                <w:u w:val="single"/>
              </w:rPr>
            </w:pPr>
            <w:r w:rsidRPr="00446166">
              <w:rPr>
                <w:rFonts w:ascii="Tahoma" w:hAnsi="Tahoma" w:cs="Tahoma"/>
                <w:b/>
                <w:bCs/>
                <w:sz w:val="20"/>
                <w:szCs w:val="20"/>
                <w:u w:val="single"/>
              </w:rPr>
              <w:t>Duties and Responsibilities:</w:t>
            </w:r>
          </w:p>
          <w:p w14:paraId="030DBB01" w14:textId="77777777" w:rsidR="00916FEB" w:rsidRDefault="00916FEB" w:rsidP="00916FEB">
            <w:pPr>
              <w:jc w:val="both"/>
              <w:rPr>
                <w:rFonts w:ascii="Tahoma" w:hAnsi="Tahoma" w:cs="Tahoma"/>
                <w:b/>
                <w:bCs/>
                <w:sz w:val="20"/>
                <w:szCs w:val="20"/>
                <w:u w:val="single"/>
              </w:rPr>
            </w:pPr>
          </w:p>
          <w:p w14:paraId="40CBC671" w14:textId="49115D8E" w:rsidR="00916FEB" w:rsidRDefault="00916FEB" w:rsidP="00916FEB">
            <w:pPr>
              <w:pStyle w:val="Text"/>
              <w:jc w:val="both"/>
              <w:rPr>
                <w:rFonts w:cs="Tahoma"/>
                <w:sz w:val="20"/>
                <w:szCs w:val="20"/>
              </w:rPr>
            </w:pPr>
            <w:r w:rsidRPr="00951DEF">
              <w:rPr>
                <w:rFonts w:cs="Tahoma"/>
                <w:sz w:val="20"/>
                <w:szCs w:val="20"/>
              </w:rPr>
              <w:t xml:space="preserve">Under the </w:t>
            </w:r>
            <w:r>
              <w:rPr>
                <w:rFonts w:cs="Tahoma"/>
                <w:sz w:val="20"/>
                <w:szCs w:val="20"/>
              </w:rPr>
              <w:t xml:space="preserve">direct </w:t>
            </w:r>
            <w:r w:rsidRPr="00951DEF">
              <w:rPr>
                <w:rFonts w:cs="Tahoma"/>
                <w:sz w:val="20"/>
                <w:szCs w:val="20"/>
              </w:rPr>
              <w:t xml:space="preserve">supervision of the </w:t>
            </w:r>
            <w:r w:rsidR="0090144F">
              <w:rPr>
                <w:rFonts w:cs="Tahoma"/>
                <w:sz w:val="20"/>
                <w:szCs w:val="20"/>
              </w:rPr>
              <w:t xml:space="preserve">FAO </w:t>
            </w:r>
            <w:r>
              <w:rPr>
                <w:rFonts w:cs="Tahoma"/>
                <w:sz w:val="20"/>
                <w:szCs w:val="20"/>
              </w:rPr>
              <w:t>Emergency Centre for Transboundary Animal Diseases (</w:t>
            </w:r>
            <w:r w:rsidRPr="00951DEF">
              <w:rPr>
                <w:rFonts w:cs="Tahoma"/>
                <w:sz w:val="20"/>
                <w:szCs w:val="20"/>
              </w:rPr>
              <w:t>ECTAD</w:t>
            </w:r>
            <w:r>
              <w:rPr>
                <w:rFonts w:cs="Tahoma"/>
                <w:sz w:val="20"/>
                <w:szCs w:val="20"/>
              </w:rPr>
              <w:t>)</w:t>
            </w:r>
            <w:r w:rsidRPr="00951DEF">
              <w:rPr>
                <w:rFonts w:cs="Tahoma"/>
                <w:sz w:val="20"/>
                <w:szCs w:val="20"/>
              </w:rPr>
              <w:t xml:space="preserve"> Regional Manager</w:t>
            </w:r>
            <w:r>
              <w:rPr>
                <w:rFonts w:cs="Tahoma"/>
                <w:sz w:val="20"/>
                <w:szCs w:val="20"/>
              </w:rPr>
              <w:t xml:space="preserve">, the operational guidance of the budget holder of the </w:t>
            </w:r>
            <w:r w:rsidR="0090144F">
              <w:rPr>
                <w:rFonts w:cs="Tahoma"/>
                <w:sz w:val="20"/>
                <w:szCs w:val="20"/>
              </w:rPr>
              <w:t xml:space="preserve">FAO </w:t>
            </w:r>
            <w:r>
              <w:rPr>
                <w:rFonts w:cs="Tahoma"/>
                <w:sz w:val="20"/>
                <w:szCs w:val="20"/>
              </w:rPr>
              <w:t xml:space="preserve">ECTAD </w:t>
            </w:r>
            <w:proofErr w:type="spellStart"/>
            <w:r>
              <w:rPr>
                <w:rFonts w:cs="Tahoma"/>
                <w:sz w:val="20"/>
                <w:szCs w:val="20"/>
              </w:rPr>
              <w:t>programme</w:t>
            </w:r>
            <w:proofErr w:type="spellEnd"/>
            <w:r>
              <w:rPr>
                <w:rFonts w:cs="Tahoma"/>
                <w:sz w:val="20"/>
                <w:szCs w:val="20"/>
              </w:rPr>
              <w:t xml:space="preserve"> in </w:t>
            </w:r>
            <w:r w:rsidRPr="00951DEF">
              <w:rPr>
                <w:rFonts w:cs="Tahoma"/>
                <w:sz w:val="20"/>
                <w:szCs w:val="20"/>
              </w:rPr>
              <w:t>FAO</w:t>
            </w:r>
            <w:r>
              <w:rPr>
                <w:rFonts w:cs="Tahoma"/>
                <w:sz w:val="20"/>
                <w:szCs w:val="20"/>
              </w:rPr>
              <w:t xml:space="preserve"> </w:t>
            </w:r>
            <w:r w:rsidRPr="00951DEF">
              <w:rPr>
                <w:rFonts w:cs="Tahoma"/>
                <w:sz w:val="20"/>
                <w:szCs w:val="20"/>
              </w:rPr>
              <w:t>RAP</w:t>
            </w:r>
            <w:r>
              <w:rPr>
                <w:rFonts w:cs="Tahoma"/>
                <w:sz w:val="20"/>
                <w:szCs w:val="20"/>
              </w:rPr>
              <w:t xml:space="preserve">, the technical guidance of the Regional Animal Health Workforce Specialist, and in coordination with other </w:t>
            </w:r>
            <w:r w:rsidR="0090144F">
              <w:rPr>
                <w:rFonts w:cs="Tahoma"/>
                <w:sz w:val="20"/>
                <w:szCs w:val="20"/>
              </w:rPr>
              <w:t xml:space="preserve">FAO </w:t>
            </w:r>
            <w:r>
              <w:rPr>
                <w:rFonts w:cs="Tahoma"/>
                <w:sz w:val="20"/>
                <w:szCs w:val="20"/>
              </w:rPr>
              <w:t xml:space="preserve">ECTAD team </w:t>
            </w:r>
            <w:r w:rsidR="0090144F">
              <w:rPr>
                <w:rFonts w:cs="Tahoma"/>
                <w:sz w:val="20"/>
                <w:szCs w:val="20"/>
              </w:rPr>
              <w:t>members</w:t>
            </w:r>
            <w:r w:rsidRPr="00951DEF">
              <w:rPr>
                <w:rFonts w:cs="Tahoma"/>
                <w:sz w:val="20"/>
                <w:szCs w:val="20"/>
              </w:rPr>
              <w:t>, the intern will perform the following tasks:</w:t>
            </w:r>
          </w:p>
          <w:p w14:paraId="6BB7D32F" w14:textId="00B2A2C2" w:rsidR="00916FEB" w:rsidRPr="00E42860" w:rsidRDefault="00AB680F" w:rsidP="00916FEB">
            <w:pPr>
              <w:pStyle w:val="Text"/>
              <w:numPr>
                <w:ilvl w:val="0"/>
                <w:numId w:val="27"/>
              </w:numPr>
              <w:jc w:val="both"/>
              <w:rPr>
                <w:rFonts w:cs="Tahoma"/>
                <w:sz w:val="20"/>
                <w:szCs w:val="20"/>
              </w:rPr>
            </w:pPr>
            <w:r>
              <w:rPr>
                <w:rFonts w:cs="Tahoma"/>
                <w:sz w:val="20"/>
                <w:szCs w:val="20"/>
              </w:rPr>
              <w:t>Assist in</w:t>
            </w:r>
            <w:r w:rsidR="00916FEB" w:rsidRPr="005729F1">
              <w:rPr>
                <w:rFonts w:cs="Tahoma"/>
                <w:sz w:val="20"/>
                <w:szCs w:val="20"/>
              </w:rPr>
              <w:t xml:space="preserve"> the </w:t>
            </w:r>
            <w:r w:rsidR="00916FEB">
              <w:rPr>
                <w:rFonts w:cs="Tahoma"/>
                <w:sz w:val="20"/>
                <w:szCs w:val="20"/>
              </w:rPr>
              <w:t>development</w:t>
            </w:r>
            <w:r w:rsidR="008C7C75">
              <w:rPr>
                <w:rFonts w:cs="Tahoma"/>
                <w:sz w:val="20"/>
                <w:szCs w:val="20"/>
              </w:rPr>
              <w:t xml:space="preserve"> and maintenance </w:t>
            </w:r>
            <w:r w:rsidR="00916FEB" w:rsidRPr="005729F1">
              <w:rPr>
                <w:rFonts w:cs="Tahoma"/>
                <w:sz w:val="20"/>
                <w:szCs w:val="20"/>
              </w:rPr>
              <w:t>of</w:t>
            </w:r>
            <w:r w:rsidR="00916FEB">
              <w:rPr>
                <w:rFonts w:cs="Tahoma"/>
                <w:sz w:val="20"/>
                <w:szCs w:val="20"/>
              </w:rPr>
              <w:t xml:space="preserve"> a training management system for regional and national field epidemiology training programs for veterinarians (FETPVs) and handle associated </w:t>
            </w:r>
            <w:r w:rsidR="00916FEB" w:rsidRPr="00EE0FFE">
              <w:rPr>
                <w:rFonts w:cs="Tahoma"/>
                <w:sz w:val="20"/>
                <w:szCs w:val="20"/>
              </w:rPr>
              <w:t>maintenan</w:t>
            </w:r>
            <w:r w:rsidR="00916FEB">
              <w:rPr>
                <w:rFonts w:cs="Tahoma"/>
                <w:sz w:val="20"/>
                <w:szCs w:val="20"/>
              </w:rPr>
              <w:t xml:space="preserve">ce </w:t>
            </w:r>
            <w:proofErr w:type="gramStart"/>
            <w:r w:rsidR="00916FEB">
              <w:rPr>
                <w:rFonts w:cs="Tahoma"/>
                <w:sz w:val="20"/>
                <w:szCs w:val="20"/>
              </w:rPr>
              <w:t>tasks</w:t>
            </w:r>
            <w:r w:rsidR="002C7DEB">
              <w:rPr>
                <w:rFonts w:cs="Tahoma"/>
                <w:sz w:val="20"/>
                <w:szCs w:val="20"/>
              </w:rPr>
              <w:t>;</w:t>
            </w:r>
            <w:proofErr w:type="gramEnd"/>
          </w:p>
          <w:p w14:paraId="062D919D" w14:textId="78D6010B" w:rsidR="00916FEB" w:rsidRDefault="00916FEB" w:rsidP="00916FEB">
            <w:pPr>
              <w:pStyle w:val="Text"/>
              <w:numPr>
                <w:ilvl w:val="0"/>
                <w:numId w:val="27"/>
              </w:numPr>
              <w:jc w:val="both"/>
              <w:rPr>
                <w:rFonts w:cs="Tahoma"/>
                <w:sz w:val="20"/>
                <w:szCs w:val="20"/>
              </w:rPr>
            </w:pPr>
            <w:r>
              <w:rPr>
                <w:rFonts w:cs="Tahoma"/>
                <w:sz w:val="20"/>
                <w:szCs w:val="20"/>
              </w:rPr>
              <w:t xml:space="preserve">Assist in </w:t>
            </w:r>
            <w:r w:rsidR="008C7C75">
              <w:rPr>
                <w:rFonts w:cs="Tahoma"/>
                <w:sz w:val="20"/>
                <w:szCs w:val="20"/>
              </w:rPr>
              <w:t xml:space="preserve">compiling, validating and </w:t>
            </w:r>
            <w:r>
              <w:rPr>
                <w:rFonts w:cs="Tahoma"/>
                <w:sz w:val="20"/>
                <w:szCs w:val="20"/>
              </w:rPr>
              <w:t xml:space="preserve">analyzing data </w:t>
            </w:r>
            <w:r w:rsidR="002C7DEB">
              <w:rPr>
                <w:rFonts w:cs="Tahoma"/>
                <w:sz w:val="20"/>
                <w:szCs w:val="20"/>
              </w:rPr>
              <w:t>on</w:t>
            </w:r>
            <w:r>
              <w:rPr>
                <w:rFonts w:cs="Tahoma"/>
                <w:sz w:val="20"/>
                <w:szCs w:val="20"/>
              </w:rPr>
              <w:t xml:space="preserve"> epidemiology capacity assessment</w:t>
            </w:r>
            <w:r w:rsidR="002C7DEB">
              <w:rPr>
                <w:rFonts w:cs="Tahoma"/>
                <w:sz w:val="20"/>
                <w:szCs w:val="20"/>
              </w:rPr>
              <w:t>s</w:t>
            </w:r>
            <w:r>
              <w:rPr>
                <w:rFonts w:cs="Tahoma"/>
                <w:sz w:val="20"/>
                <w:szCs w:val="20"/>
              </w:rPr>
              <w:t xml:space="preserve"> at national and regional </w:t>
            </w:r>
            <w:proofErr w:type="gramStart"/>
            <w:r>
              <w:rPr>
                <w:rFonts w:cs="Tahoma"/>
                <w:sz w:val="20"/>
                <w:szCs w:val="20"/>
              </w:rPr>
              <w:t>levels</w:t>
            </w:r>
            <w:r w:rsidR="002C7DEB">
              <w:rPr>
                <w:rFonts w:cs="Tahoma"/>
                <w:sz w:val="20"/>
                <w:szCs w:val="20"/>
              </w:rPr>
              <w:t>;</w:t>
            </w:r>
            <w:proofErr w:type="gramEnd"/>
          </w:p>
          <w:p w14:paraId="1D37D7EE" w14:textId="44F2F94F" w:rsidR="00916FEB" w:rsidRDefault="002C7DEB" w:rsidP="00916FEB">
            <w:pPr>
              <w:pStyle w:val="Text"/>
              <w:numPr>
                <w:ilvl w:val="0"/>
                <w:numId w:val="27"/>
              </w:numPr>
              <w:jc w:val="both"/>
              <w:rPr>
                <w:rFonts w:cs="Tahoma"/>
                <w:sz w:val="20"/>
                <w:szCs w:val="20"/>
              </w:rPr>
            </w:pPr>
            <w:r>
              <w:rPr>
                <w:rFonts w:cs="Tahoma"/>
                <w:sz w:val="20"/>
                <w:szCs w:val="20"/>
              </w:rPr>
              <w:t>Assist in</w:t>
            </w:r>
            <w:r w:rsidR="00916FEB" w:rsidRPr="005729F1">
              <w:rPr>
                <w:rFonts w:cs="Tahoma"/>
                <w:sz w:val="20"/>
                <w:szCs w:val="20"/>
              </w:rPr>
              <w:t xml:space="preserve"> </w:t>
            </w:r>
            <w:r w:rsidR="00916FEB">
              <w:rPr>
                <w:rFonts w:cs="Tahoma"/>
                <w:sz w:val="20"/>
                <w:szCs w:val="20"/>
              </w:rPr>
              <w:t>regular updating of the content</w:t>
            </w:r>
            <w:r>
              <w:rPr>
                <w:rFonts w:cs="Tahoma"/>
                <w:sz w:val="20"/>
                <w:szCs w:val="20"/>
              </w:rPr>
              <w:t>s</w:t>
            </w:r>
            <w:r w:rsidR="00916FEB">
              <w:rPr>
                <w:rFonts w:cs="Tahoma"/>
                <w:sz w:val="20"/>
                <w:szCs w:val="20"/>
              </w:rPr>
              <w:t xml:space="preserve"> of the regional epidemiology network virtual hub.</w:t>
            </w:r>
          </w:p>
          <w:p w14:paraId="1C7115EC" w14:textId="67BFFD38" w:rsidR="00916FEB" w:rsidRDefault="00916FEB" w:rsidP="00916FEB">
            <w:pPr>
              <w:pStyle w:val="Text"/>
              <w:numPr>
                <w:ilvl w:val="0"/>
                <w:numId w:val="27"/>
              </w:numPr>
              <w:jc w:val="both"/>
              <w:rPr>
                <w:rFonts w:cs="Tahoma"/>
                <w:sz w:val="20"/>
                <w:szCs w:val="20"/>
              </w:rPr>
            </w:pPr>
            <w:r>
              <w:rPr>
                <w:rFonts w:cs="Tahoma"/>
                <w:sz w:val="20"/>
                <w:szCs w:val="20"/>
              </w:rPr>
              <w:t xml:space="preserve">Assist in organizing </w:t>
            </w:r>
            <w:r w:rsidR="005F3B19">
              <w:rPr>
                <w:rFonts w:cs="Tahoma"/>
                <w:sz w:val="20"/>
                <w:szCs w:val="20"/>
              </w:rPr>
              <w:t xml:space="preserve">and preparing minutes/reports of </w:t>
            </w:r>
            <w:r>
              <w:rPr>
                <w:rFonts w:cs="Tahoma"/>
                <w:sz w:val="20"/>
                <w:szCs w:val="20"/>
              </w:rPr>
              <w:t xml:space="preserve">workshops, meetings, and virtual webinars </w:t>
            </w:r>
            <w:r w:rsidR="002C7DEB">
              <w:rPr>
                <w:rFonts w:cs="Tahoma"/>
                <w:sz w:val="20"/>
                <w:szCs w:val="20"/>
              </w:rPr>
              <w:t>related to</w:t>
            </w:r>
            <w:r>
              <w:rPr>
                <w:rFonts w:cs="Tahoma"/>
                <w:sz w:val="20"/>
                <w:szCs w:val="20"/>
              </w:rPr>
              <w:t xml:space="preserve"> veterinary epidemiology</w:t>
            </w:r>
            <w:r w:rsidR="002C7DEB">
              <w:rPr>
                <w:rFonts w:cs="Tahoma"/>
                <w:sz w:val="20"/>
                <w:szCs w:val="20"/>
              </w:rPr>
              <w:t xml:space="preserve"> capacity development and </w:t>
            </w:r>
            <w:proofErr w:type="gramStart"/>
            <w:r w:rsidR="002C7DEB">
              <w:rPr>
                <w:rFonts w:cs="Tahoma"/>
                <w:sz w:val="20"/>
                <w:szCs w:val="20"/>
              </w:rPr>
              <w:t>networking</w:t>
            </w:r>
            <w:r w:rsidR="005F3B19">
              <w:rPr>
                <w:rFonts w:cs="Tahoma"/>
                <w:sz w:val="20"/>
                <w:szCs w:val="20"/>
              </w:rPr>
              <w:t>;</w:t>
            </w:r>
            <w:proofErr w:type="gramEnd"/>
            <w:r>
              <w:rPr>
                <w:rFonts w:cs="Tahoma"/>
                <w:sz w:val="20"/>
                <w:szCs w:val="20"/>
              </w:rPr>
              <w:t xml:space="preserve"> </w:t>
            </w:r>
          </w:p>
          <w:p w14:paraId="7092C2E1" w14:textId="1140B3D5" w:rsidR="00916FEB" w:rsidRPr="00124F5B" w:rsidRDefault="00916FEB" w:rsidP="00916FEB">
            <w:pPr>
              <w:pStyle w:val="Text"/>
              <w:numPr>
                <w:ilvl w:val="0"/>
                <w:numId w:val="27"/>
              </w:numPr>
              <w:jc w:val="both"/>
              <w:rPr>
                <w:rFonts w:cs="Tahoma"/>
                <w:sz w:val="20"/>
                <w:szCs w:val="20"/>
              </w:rPr>
            </w:pPr>
            <w:r>
              <w:rPr>
                <w:rFonts w:eastAsia="Malgun Gothic" w:cs="Tahoma" w:hint="eastAsia"/>
                <w:sz w:val="20"/>
                <w:szCs w:val="20"/>
                <w:lang w:eastAsia="ko-KR"/>
              </w:rPr>
              <w:t>A</w:t>
            </w:r>
            <w:r>
              <w:rPr>
                <w:rFonts w:eastAsia="Malgun Gothic" w:cs="Tahoma"/>
                <w:sz w:val="20"/>
                <w:szCs w:val="20"/>
                <w:lang w:eastAsia="ko-KR"/>
              </w:rPr>
              <w:t xml:space="preserve">ssist in maintaining communication with focal points in </w:t>
            </w:r>
            <w:r w:rsidR="005F3B19">
              <w:rPr>
                <w:rFonts w:eastAsia="Malgun Gothic" w:cs="Tahoma"/>
                <w:sz w:val="20"/>
                <w:szCs w:val="20"/>
                <w:lang w:eastAsia="ko-KR"/>
              </w:rPr>
              <w:t xml:space="preserve">FAO </w:t>
            </w:r>
            <w:r>
              <w:rPr>
                <w:rFonts w:eastAsia="Malgun Gothic" w:cs="Tahoma"/>
                <w:sz w:val="20"/>
                <w:szCs w:val="20"/>
                <w:lang w:eastAsia="ko-KR"/>
              </w:rPr>
              <w:t xml:space="preserve">ECTAD country teams regarding epidemiology capacity </w:t>
            </w:r>
            <w:proofErr w:type="gramStart"/>
            <w:r w:rsidR="005F3B19">
              <w:rPr>
                <w:rFonts w:eastAsia="Malgun Gothic" w:cs="Tahoma"/>
                <w:sz w:val="20"/>
                <w:szCs w:val="20"/>
                <w:lang w:eastAsia="ko-KR"/>
              </w:rPr>
              <w:t>development;</w:t>
            </w:r>
            <w:proofErr w:type="gramEnd"/>
          </w:p>
          <w:p w14:paraId="0C56CDD4" w14:textId="61B7F7F0" w:rsidR="005F3B19" w:rsidRPr="0072799A" w:rsidRDefault="005F3B19" w:rsidP="00916FEB">
            <w:pPr>
              <w:pStyle w:val="Text"/>
              <w:numPr>
                <w:ilvl w:val="0"/>
                <w:numId w:val="27"/>
              </w:numPr>
              <w:jc w:val="both"/>
              <w:rPr>
                <w:rFonts w:cs="Tahoma"/>
                <w:sz w:val="20"/>
                <w:szCs w:val="20"/>
              </w:rPr>
            </w:pPr>
            <w:r>
              <w:rPr>
                <w:rFonts w:eastAsia="Malgun Gothic" w:cs="Tahoma"/>
                <w:sz w:val="20"/>
                <w:szCs w:val="20"/>
                <w:lang w:eastAsia="ko-KR"/>
              </w:rPr>
              <w:lastRenderedPageBreak/>
              <w:t xml:space="preserve">Contribute to preparation </w:t>
            </w:r>
            <w:r w:rsidR="007D67E0">
              <w:rPr>
                <w:rFonts w:eastAsia="Malgun Gothic" w:cs="Tahoma"/>
                <w:sz w:val="20"/>
                <w:szCs w:val="20"/>
                <w:lang w:eastAsia="ko-KR"/>
              </w:rPr>
              <w:t xml:space="preserve">and submission </w:t>
            </w:r>
            <w:r>
              <w:rPr>
                <w:rFonts w:eastAsia="Malgun Gothic" w:cs="Tahoma"/>
                <w:sz w:val="20"/>
                <w:szCs w:val="20"/>
                <w:lang w:eastAsia="ko-KR"/>
              </w:rPr>
              <w:t xml:space="preserve">of </w:t>
            </w:r>
            <w:r w:rsidR="006F6341">
              <w:rPr>
                <w:rFonts w:eastAsia="Malgun Gothic" w:cs="Tahoma"/>
                <w:sz w:val="20"/>
                <w:szCs w:val="20"/>
                <w:lang w:eastAsia="ko-KR"/>
              </w:rPr>
              <w:t xml:space="preserve">project </w:t>
            </w:r>
            <w:r w:rsidR="007D67E0">
              <w:rPr>
                <w:rFonts w:cs="Tahoma"/>
                <w:sz w:val="20"/>
                <w:szCs w:val="20"/>
              </w:rPr>
              <w:t>reports</w:t>
            </w:r>
            <w:r w:rsidR="006F6341">
              <w:rPr>
                <w:rFonts w:cs="Tahoma"/>
                <w:sz w:val="20"/>
                <w:szCs w:val="20"/>
              </w:rPr>
              <w:t xml:space="preserve">, communication </w:t>
            </w:r>
            <w:r w:rsidR="00CC7321">
              <w:rPr>
                <w:rFonts w:cs="Tahoma"/>
                <w:sz w:val="20"/>
                <w:szCs w:val="20"/>
              </w:rPr>
              <w:t xml:space="preserve">and outreach </w:t>
            </w:r>
            <w:r w:rsidR="006F6341">
              <w:rPr>
                <w:rFonts w:cs="Tahoma"/>
                <w:sz w:val="20"/>
                <w:szCs w:val="20"/>
              </w:rPr>
              <w:t xml:space="preserve">materials, </w:t>
            </w:r>
            <w:r w:rsidR="004A4FF6">
              <w:rPr>
                <w:rFonts w:cs="Tahoma"/>
                <w:sz w:val="20"/>
                <w:szCs w:val="20"/>
              </w:rPr>
              <w:t xml:space="preserve">and other materials </w:t>
            </w:r>
            <w:r w:rsidR="007D67E0">
              <w:rPr>
                <w:rFonts w:cs="Tahoma"/>
                <w:sz w:val="20"/>
                <w:szCs w:val="20"/>
              </w:rPr>
              <w:t xml:space="preserve">of relevant </w:t>
            </w:r>
            <w:proofErr w:type="gramStart"/>
            <w:r w:rsidR="007D67E0">
              <w:rPr>
                <w:rFonts w:cs="Tahoma"/>
                <w:sz w:val="20"/>
                <w:szCs w:val="20"/>
              </w:rPr>
              <w:t>projects</w:t>
            </w:r>
            <w:r w:rsidR="004A4FF6">
              <w:rPr>
                <w:rFonts w:cs="Tahoma"/>
                <w:sz w:val="20"/>
                <w:szCs w:val="20"/>
              </w:rPr>
              <w:t>;</w:t>
            </w:r>
            <w:proofErr w:type="gramEnd"/>
          </w:p>
          <w:p w14:paraId="72E0648D" w14:textId="7A3FB6EF" w:rsidR="00B36F99" w:rsidRPr="00916FEB" w:rsidRDefault="00916FEB" w:rsidP="00916FEB">
            <w:pPr>
              <w:pStyle w:val="Text"/>
              <w:numPr>
                <w:ilvl w:val="0"/>
                <w:numId w:val="27"/>
              </w:numPr>
              <w:jc w:val="both"/>
              <w:rPr>
                <w:rFonts w:cs="Tahoma"/>
                <w:sz w:val="20"/>
                <w:szCs w:val="20"/>
              </w:rPr>
            </w:pPr>
            <w:r>
              <w:rPr>
                <w:rFonts w:cs="Tahoma" w:hint="eastAsia"/>
                <w:sz w:val="20"/>
                <w:szCs w:val="20"/>
              </w:rPr>
              <w:t>P</w:t>
            </w:r>
            <w:r>
              <w:rPr>
                <w:rFonts w:cs="Tahoma"/>
                <w:sz w:val="20"/>
                <w:szCs w:val="20"/>
              </w:rPr>
              <w:t xml:space="preserve">erform </w:t>
            </w:r>
            <w:r w:rsidR="00CC7321">
              <w:rPr>
                <w:rFonts w:cs="Tahoma"/>
                <w:sz w:val="20"/>
                <w:szCs w:val="20"/>
              </w:rPr>
              <w:t xml:space="preserve">any other </w:t>
            </w:r>
            <w:r>
              <w:rPr>
                <w:rFonts w:cs="Tahoma"/>
                <w:sz w:val="20"/>
                <w:szCs w:val="20"/>
              </w:rPr>
              <w:t>tasks as required.</w:t>
            </w:r>
          </w:p>
        </w:tc>
      </w:tr>
      <w:tr w:rsidR="00AB4C53" w:rsidRPr="00446166" w14:paraId="48B4F628"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AB4C53" w:rsidRPr="00446166" w:rsidRDefault="00AB4C53" w:rsidP="008B4115">
            <w:pPr>
              <w:pStyle w:val="Heading2"/>
              <w:spacing w:line="276" w:lineRule="auto"/>
              <w:rPr>
                <w:rFonts w:cs="Tahoma"/>
                <w:sz w:val="20"/>
              </w:rPr>
            </w:pPr>
            <w:r w:rsidRPr="00446166">
              <w:rPr>
                <w:rFonts w:cs="Tahoma"/>
                <w:sz w:val="20"/>
              </w:rPr>
              <w:lastRenderedPageBreak/>
              <w:t>key performance indicators</w:t>
            </w:r>
          </w:p>
        </w:tc>
      </w:tr>
      <w:tr w:rsidR="00AB4C53" w:rsidRPr="00446166" w14:paraId="07225FD9" w14:textId="77777777" w:rsidTr="00D67E31">
        <w:trPr>
          <w:jc w:val="center"/>
        </w:trPr>
        <w:tc>
          <w:tcPr>
            <w:tcW w:w="9120" w:type="dxa"/>
            <w:gridSpan w:val="6"/>
            <w:tcBorders>
              <w:top w:val="single" w:sz="4" w:space="0" w:color="C0C0C0"/>
              <w:left w:val="single" w:sz="4" w:space="0" w:color="C0C0C0"/>
              <w:bottom w:val="single" w:sz="4" w:space="0" w:color="C0C0C0"/>
              <w:right w:val="single" w:sz="4" w:space="0" w:color="C0C0C0"/>
            </w:tcBorders>
            <w:hideMark/>
          </w:tcPr>
          <w:p w14:paraId="6154292E" w14:textId="77777777" w:rsidR="00AB4C53" w:rsidRDefault="00AB4C53" w:rsidP="008B4115">
            <w:pPr>
              <w:pStyle w:val="RequirementsList"/>
              <w:numPr>
                <w:ilvl w:val="0"/>
                <w:numId w:val="0"/>
              </w:numPr>
              <w:tabs>
                <w:tab w:val="left" w:pos="720"/>
              </w:tabs>
              <w:spacing w:before="0" w:after="0" w:line="276" w:lineRule="auto"/>
              <w:rPr>
                <w:rFonts w:cs="Tahoma"/>
                <w:b/>
                <w:sz w:val="20"/>
                <w:szCs w:val="20"/>
              </w:rPr>
            </w:pPr>
          </w:p>
          <w:p w14:paraId="74BCC2F1" w14:textId="77777777" w:rsidR="00AB4C53" w:rsidRPr="00446166" w:rsidRDefault="00AB4C53" w:rsidP="008B4115">
            <w:pPr>
              <w:pStyle w:val="RequirementsList"/>
              <w:numPr>
                <w:ilvl w:val="0"/>
                <w:numId w:val="0"/>
              </w:numPr>
              <w:tabs>
                <w:tab w:val="left" w:pos="720"/>
              </w:tabs>
              <w:spacing w:before="0" w:after="0" w:line="276" w:lineRule="auto"/>
              <w:rPr>
                <w:rFonts w:cs="Tahoma"/>
                <w:sz w:val="20"/>
                <w:szCs w:val="20"/>
              </w:rPr>
            </w:pPr>
            <w:r w:rsidRPr="00446166">
              <w:rPr>
                <w:rFonts w:cs="Tahoma"/>
                <w:b/>
                <w:sz w:val="20"/>
                <w:szCs w:val="20"/>
              </w:rPr>
              <w:t>Expected Outputs</w:t>
            </w:r>
            <w:r w:rsidRPr="00446166">
              <w:rPr>
                <w:rFonts w:cs="Tahoma"/>
                <w:sz w:val="20"/>
                <w:szCs w:val="20"/>
              </w:rPr>
              <w:t>:</w:t>
            </w:r>
          </w:p>
        </w:tc>
        <w:tc>
          <w:tcPr>
            <w:tcW w:w="2147" w:type="dxa"/>
            <w:tcBorders>
              <w:top w:val="single" w:sz="4" w:space="0" w:color="C0C0C0"/>
              <w:left w:val="single" w:sz="4" w:space="0" w:color="C0C0C0"/>
              <w:bottom w:val="single" w:sz="4" w:space="0" w:color="C0C0C0"/>
              <w:right w:val="single" w:sz="4" w:space="0" w:color="C0C0C0"/>
            </w:tcBorders>
            <w:hideMark/>
          </w:tcPr>
          <w:p w14:paraId="088F93B6" w14:textId="77777777" w:rsidR="00AB4C53" w:rsidRPr="00B11866" w:rsidRDefault="00AB4C53" w:rsidP="008B4115">
            <w:pPr>
              <w:pStyle w:val="RequirementsList"/>
              <w:numPr>
                <w:ilvl w:val="0"/>
                <w:numId w:val="0"/>
              </w:numPr>
              <w:tabs>
                <w:tab w:val="left" w:pos="720"/>
              </w:tabs>
              <w:spacing w:before="0" w:after="0" w:line="276" w:lineRule="auto"/>
              <w:rPr>
                <w:rFonts w:cs="Tahoma"/>
                <w:b/>
                <w:bCs/>
                <w:sz w:val="20"/>
                <w:szCs w:val="20"/>
              </w:rPr>
            </w:pPr>
            <w:r w:rsidRPr="00B11866">
              <w:rPr>
                <w:rFonts w:cs="Tahoma"/>
                <w:b/>
                <w:bCs/>
                <w:sz w:val="20"/>
                <w:szCs w:val="20"/>
              </w:rPr>
              <w:t>Required Completion Date:</w:t>
            </w:r>
          </w:p>
        </w:tc>
      </w:tr>
      <w:tr w:rsidR="00AB4C53" w:rsidRPr="00446166" w14:paraId="227064BC" w14:textId="77777777" w:rsidTr="00D67E31">
        <w:trPr>
          <w:trHeight w:val="653"/>
          <w:jc w:val="center"/>
        </w:trPr>
        <w:tc>
          <w:tcPr>
            <w:tcW w:w="9120" w:type="dxa"/>
            <w:gridSpan w:val="6"/>
            <w:tcBorders>
              <w:top w:val="single" w:sz="4" w:space="0" w:color="C0C0C0"/>
              <w:left w:val="single" w:sz="4" w:space="0" w:color="C0C0C0"/>
              <w:bottom w:val="single" w:sz="4" w:space="0" w:color="C0C0C0"/>
              <w:right w:val="single" w:sz="4" w:space="0" w:color="C0C0C0"/>
            </w:tcBorders>
          </w:tcPr>
          <w:p w14:paraId="0C3746BA" w14:textId="77777777" w:rsidR="00916FEB" w:rsidRPr="00446166" w:rsidRDefault="00916FEB" w:rsidP="00916FEB">
            <w:pPr>
              <w:pStyle w:val="Text"/>
              <w:contextualSpacing/>
              <w:rPr>
                <w:rFonts w:cs="Tahoma"/>
                <w:sz w:val="20"/>
                <w:szCs w:val="20"/>
              </w:rPr>
            </w:pPr>
            <w:r w:rsidRPr="00F02B51">
              <w:rPr>
                <w:rFonts w:cs="Tahoma"/>
                <w:sz w:val="20"/>
                <w:szCs w:val="20"/>
              </w:rPr>
              <w:t>A final statement of achievements</w:t>
            </w:r>
          </w:p>
          <w:p w14:paraId="719CBC8A" w14:textId="00009208" w:rsidR="0003183C" w:rsidRPr="0003183C" w:rsidRDefault="0003183C" w:rsidP="00D7152D">
            <w:pPr>
              <w:pStyle w:val="Text"/>
              <w:spacing w:line="276" w:lineRule="auto"/>
              <w:contextualSpacing/>
              <w:rPr>
                <w:rFonts w:cs="Tahoma"/>
                <w:sz w:val="20"/>
                <w:szCs w:val="20"/>
              </w:rPr>
            </w:pPr>
          </w:p>
        </w:tc>
        <w:tc>
          <w:tcPr>
            <w:tcW w:w="2147" w:type="dxa"/>
            <w:tcBorders>
              <w:top w:val="single" w:sz="4" w:space="0" w:color="C0C0C0"/>
              <w:left w:val="single" w:sz="4" w:space="0" w:color="C0C0C0"/>
              <w:bottom w:val="single" w:sz="4" w:space="0" w:color="C0C0C0"/>
              <w:right w:val="single" w:sz="4" w:space="0" w:color="C0C0C0"/>
            </w:tcBorders>
          </w:tcPr>
          <w:p w14:paraId="24F9E91B" w14:textId="25EC5A2A" w:rsidR="00AB4C53" w:rsidRPr="0092209B" w:rsidRDefault="00916FEB" w:rsidP="00916FEB">
            <w:pPr>
              <w:pStyle w:val="RequirementsList"/>
              <w:numPr>
                <w:ilvl w:val="0"/>
                <w:numId w:val="0"/>
              </w:numPr>
              <w:tabs>
                <w:tab w:val="left" w:pos="720"/>
              </w:tabs>
              <w:spacing w:before="0" w:after="0" w:line="280" w:lineRule="auto"/>
              <w:rPr>
                <w:rFonts w:cs="Tahoma"/>
                <w:sz w:val="20"/>
                <w:szCs w:val="20"/>
                <w:lang w:val="en-GB"/>
              </w:rPr>
            </w:pPr>
            <w:r w:rsidRPr="00BE7AED">
              <w:rPr>
                <w:rFonts w:cs="Tahoma"/>
                <w:sz w:val="20"/>
                <w:szCs w:val="20"/>
              </w:rPr>
              <w:t>Two weeks after the assignment concluded</w:t>
            </w:r>
          </w:p>
        </w:tc>
      </w:tr>
      <w:tr w:rsidR="00AB4C53" w:rsidRPr="00446166" w14:paraId="2F3AAA89"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AB4C53" w:rsidRPr="00446166" w:rsidRDefault="00AB4C53" w:rsidP="008B4115">
            <w:pPr>
              <w:spacing w:line="276"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AB4C53" w:rsidRPr="00446166" w14:paraId="35322154"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AB4C53" w:rsidRPr="00446166" w:rsidRDefault="00AB4C53" w:rsidP="008B4115">
            <w:pPr>
              <w:spacing w:line="276" w:lineRule="auto"/>
              <w:rPr>
                <w:rFonts w:ascii="Tahoma" w:hAnsi="Tahoma" w:cs="Tahoma"/>
                <w:b/>
                <w:bCs/>
                <w:sz w:val="20"/>
                <w:szCs w:val="20"/>
                <w:u w:val="single"/>
              </w:rPr>
            </w:pPr>
          </w:p>
          <w:p w14:paraId="23D49983" w14:textId="77777777" w:rsidR="00AB4C53" w:rsidRDefault="00AB4C53" w:rsidP="008B4115">
            <w:pPr>
              <w:spacing w:line="276"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p>
          <w:p w14:paraId="4165EC15" w14:textId="77777777" w:rsidR="00D7152D" w:rsidRDefault="00D7152D" w:rsidP="00D7152D">
            <w:pPr>
              <w:pStyle w:val="paragraph"/>
              <w:numPr>
                <w:ilvl w:val="0"/>
                <w:numId w:val="21"/>
              </w:numPr>
              <w:spacing w:before="0" w:beforeAutospacing="0" w:after="0" w:afterAutospacing="0"/>
              <w:jc w:val="both"/>
              <w:textAlignment w:val="baseline"/>
              <w:rPr>
                <w:rFonts w:ascii="Tahoma" w:eastAsia="Times New Roman" w:hAnsi="Tahoma" w:cs="Tahoma"/>
                <w:sz w:val="20"/>
                <w:szCs w:val="20"/>
                <w:lang w:eastAsia="en-US"/>
              </w:rPr>
            </w:pPr>
            <w:r w:rsidRPr="00340D47">
              <w:rPr>
                <w:rFonts w:ascii="Tahoma" w:eastAsia="Times New Roman" w:hAnsi="Tahoma" w:cs="Tahoma"/>
                <w:sz w:val="20"/>
                <w:szCs w:val="20"/>
                <w:lang w:eastAsia="en-US"/>
              </w:rPr>
              <w:t>Nationality</w:t>
            </w:r>
            <w:r w:rsidRPr="006E0CBE">
              <w:rPr>
                <w:rFonts w:ascii="Tahoma" w:eastAsia="Times New Roman" w:hAnsi="Tahoma" w:cs="Tahoma"/>
                <w:sz w:val="20"/>
                <w:szCs w:val="20"/>
                <w:lang w:eastAsia="en-US"/>
              </w:rPr>
              <w:t>: candidates must be nationals of FAO Member Nations. </w:t>
            </w:r>
          </w:p>
          <w:p w14:paraId="7E1EB7A5" w14:textId="22B7D70B" w:rsidR="00D7152D" w:rsidRDefault="00D7152D" w:rsidP="00D7152D">
            <w:pPr>
              <w:pStyle w:val="paragraph"/>
              <w:numPr>
                <w:ilvl w:val="0"/>
                <w:numId w:val="21"/>
              </w:numPr>
              <w:spacing w:before="0" w:beforeAutospacing="0" w:after="0" w:afterAutospacing="0"/>
              <w:jc w:val="both"/>
              <w:textAlignment w:val="baseline"/>
              <w:rPr>
                <w:rFonts w:ascii="Tahoma" w:eastAsia="Times New Roman" w:hAnsi="Tahoma" w:cs="Tahoma"/>
                <w:sz w:val="20"/>
                <w:szCs w:val="20"/>
                <w:lang w:eastAsia="en-US"/>
              </w:rPr>
            </w:pPr>
            <w:r w:rsidRPr="00340D47">
              <w:rPr>
                <w:rFonts w:ascii="Tahoma" w:eastAsia="Times New Roman" w:hAnsi="Tahoma" w:cs="Tahoma"/>
                <w:sz w:val="20"/>
                <w:szCs w:val="20"/>
                <w:lang w:eastAsia="en-US"/>
              </w:rPr>
              <w:t>Education</w:t>
            </w:r>
            <w:r w:rsidRPr="006E0CBE">
              <w:rPr>
                <w:rFonts w:ascii="Tahoma" w:eastAsia="Times New Roman" w:hAnsi="Tahoma" w:cs="Tahoma"/>
                <w:sz w:val="20"/>
                <w:szCs w:val="20"/>
                <w:lang w:eastAsia="en-US"/>
              </w:rPr>
              <w:t xml:space="preserve">: candidates must be students enrolled in an under-graduate or post-graduate degree </w:t>
            </w:r>
            <w:proofErr w:type="spellStart"/>
            <w:r w:rsidRPr="006E0CBE">
              <w:rPr>
                <w:rFonts w:ascii="Tahoma" w:eastAsia="Times New Roman" w:hAnsi="Tahoma" w:cs="Tahoma"/>
                <w:sz w:val="20"/>
                <w:szCs w:val="20"/>
                <w:lang w:eastAsia="en-US"/>
              </w:rPr>
              <w:t>programme</w:t>
            </w:r>
            <w:proofErr w:type="spellEnd"/>
            <w:r w:rsidR="00D60689">
              <w:rPr>
                <w:rFonts w:ascii="Tahoma" w:eastAsia="Times New Roman" w:hAnsi="Tahoma" w:cs="Tahoma"/>
                <w:sz w:val="20"/>
                <w:szCs w:val="20"/>
                <w:lang w:eastAsia="en-US"/>
              </w:rPr>
              <w:t xml:space="preserve"> in</w:t>
            </w:r>
            <w:r w:rsidRPr="006E0CBE">
              <w:rPr>
                <w:rFonts w:ascii="Tahoma" w:eastAsia="Times New Roman" w:hAnsi="Tahoma" w:cs="Tahoma"/>
                <w:sz w:val="20"/>
                <w:szCs w:val="20"/>
                <w:lang w:eastAsia="en-US"/>
              </w:rPr>
              <w:t xml:space="preserve"> </w:t>
            </w:r>
            <w:r w:rsidR="00D60689" w:rsidRPr="00EE0FFE">
              <w:rPr>
                <w:rFonts w:ascii="Tahoma" w:eastAsia="Times New Roman" w:hAnsi="Tahoma" w:cs="Tahoma"/>
                <w:sz w:val="20"/>
                <w:szCs w:val="20"/>
                <w:lang w:eastAsia="en-US"/>
              </w:rPr>
              <w:t xml:space="preserve">animal science </w:t>
            </w:r>
            <w:r w:rsidRPr="006E0CBE">
              <w:rPr>
                <w:rFonts w:ascii="Tahoma" w:eastAsia="Times New Roman" w:hAnsi="Tahoma" w:cs="Tahoma"/>
                <w:sz w:val="20"/>
                <w:szCs w:val="20"/>
                <w:lang w:eastAsia="en-US"/>
              </w:rPr>
              <w:t>in a bona fide educational institution at the time of application or recent graduates of such an institution.  </w:t>
            </w:r>
          </w:p>
          <w:p w14:paraId="7B7822DC" w14:textId="77777777" w:rsidR="00D7152D" w:rsidRDefault="00D7152D" w:rsidP="00D7152D">
            <w:pPr>
              <w:pStyle w:val="paragraph"/>
              <w:numPr>
                <w:ilvl w:val="0"/>
                <w:numId w:val="21"/>
              </w:numPr>
              <w:spacing w:before="0" w:beforeAutospacing="0" w:after="0" w:afterAutospacing="0"/>
              <w:jc w:val="both"/>
              <w:textAlignment w:val="baseline"/>
              <w:rPr>
                <w:rFonts w:ascii="Tahoma" w:eastAsia="Times New Roman" w:hAnsi="Tahoma" w:cs="Tahoma"/>
                <w:sz w:val="20"/>
                <w:szCs w:val="20"/>
                <w:lang w:eastAsia="en-US"/>
              </w:rPr>
            </w:pPr>
            <w:r w:rsidRPr="00340D47">
              <w:rPr>
                <w:rFonts w:ascii="Tahoma" w:eastAsia="Times New Roman" w:hAnsi="Tahoma" w:cs="Tahoma"/>
                <w:sz w:val="20"/>
                <w:szCs w:val="20"/>
                <w:lang w:eastAsia="en-US"/>
              </w:rPr>
              <w:t>Languages</w:t>
            </w:r>
            <w:r w:rsidRPr="006E0CBE">
              <w:rPr>
                <w:rFonts w:ascii="Tahoma" w:eastAsia="Times New Roman" w:hAnsi="Tahoma" w:cs="Tahoma"/>
                <w:sz w:val="20"/>
                <w:szCs w:val="20"/>
                <w:lang w:eastAsia="en-US"/>
              </w:rPr>
              <w:t xml:space="preserve">: candidates must have </w:t>
            </w:r>
            <w:proofErr w:type="gramStart"/>
            <w:r w:rsidRPr="006E0CBE">
              <w:rPr>
                <w:rFonts w:ascii="Tahoma" w:eastAsia="Times New Roman" w:hAnsi="Tahoma" w:cs="Tahoma"/>
                <w:sz w:val="20"/>
                <w:szCs w:val="20"/>
                <w:lang w:eastAsia="en-US"/>
              </w:rPr>
              <w:t>working</w:t>
            </w:r>
            <w:proofErr w:type="gramEnd"/>
            <w:r w:rsidRPr="006E0CBE">
              <w:rPr>
                <w:rFonts w:ascii="Tahoma" w:eastAsia="Times New Roman" w:hAnsi="Tahoma" w:cs="Tahoma"/>
                <w:sz w:val="20"/>
                <w:szCs w:val="20"/>
                <w:lang w:eastAsia="en-US"/>
              </w:rPr>
              <w:t xml:space="preserve"> knowledge of </w:t>
            </w:r>
            <w:r>
              <w:rPr>
                <w:rFonts w:ascii="Tahoma" w:eastAsia="Times New Roman" w:hAnsi="Tahoma" w:cs="Tahoma"/>
                <w:sz w:val="20"/>
                <w:szCs w:val="20"/>
                <w:lang w:eastAsia="en-US"/>
              </w:rPr>
              <w:t>English</w:t>
            </w:r>
            <w:r w:rsidRPr="006E0CBE">
              <w:rPr>
                <w:rFonts w:ascii="Tahoma" w:eastAsia="Times New Roman" w:hAnsi="Tahoma" w:cs="Tahoma"/>
                <w:sz w:val="20"/>
                <w:szCs w:val="20"/>
                <w:lang w:eastAsia="en-US"/>
              </w:rPr>
              <w:t xml:space="preserve">. Knowledge of a second FAO language </w:t>
            </w:r>
            <w:r>
              <w:rPr>
                <w:rFonts w:ascii="Tahoma" w:eastAsia="Times New Roman" w:hAnsi="Tahoma" w:cs="Tahoma"/>
                <w:sz w:val="20"/>
                <w:szCs w:val="20"/>
                <w:lang w:eastAsia="en-US"/>
              </w:rPr>
              <w:t xml:space="preserve">(Arabic, Chinese, French, Russian or Spanish) </w:t>
            </w:r>
            <w:r w:rsidRPr="006E0CBE">
              <w:rPr>
                <w:rFonts w:ascii="Tahoma" w:eastAsia="Times New Roman" w:hAnsi="Tahoma" w:cs="Tahoma"/>
                <w:sz w:val="20"/>
                <w:szCs w:val="20"/>
                <w:lang w:eastAsia="en-US"/>
              </w:rPr>
              <w:t>will be considered an asset. </w:t>
            </w:r>
          </w:p>
          <w:p w14:paraId="7314C29F" w14:textId="77777777" w:rsidR="0092209B" w:rsidRPr="0092209B" w:rsidRDefault="00D7152D" w:rsidP="00D7152D">
            <w:pPr>
              <w:pStyle w:val="paragraph"/>
              <w:numPr>
                <w:ilvl w:val="0"/>
                <w:numId w:val="21"/>
              </w:numPr>
              <w:spacing w:before="0" w:beforeAutospacing="0" w:after="0" w:afterAutospacing="0" w:line="281" w:lineRule="auto"/>
              <w:jc w:val="both"/>
              <w:textAlignment w:val="baseline"/>
              <w:rPr>
                <w:rFonts w:ascii="Tahoma" w:hAnsi="Tahoma" w:cs="Tahoma"/>
                <w:b/>
                <w:bCs/>
                <w:sz w:val="20"/>
                <w:szCs w:val="20"/>
                <w:u w:val="single"/>
              </w:rPr>
            </w:pPr>
            <w:r w:rsidRPr="00340D47">
              <w:rPr>
                <w:rFonts w:ascii="Tahoma" w:eastAsia="Times New Roman" w:hAnsi="Tahoma" w:cs="Tahoma"/>
                <w:sz w:val="20"/>
                <w:szCs w:val="20"/>
                <w:lang w:eastAsia="en-US"/>
              </w:rPr>
              <w:t>Age</w:t>
            </w:r>
            <w:r w:rsidRPr="00467CDF">
              <w:rPr>
                <w:rFonts w:ascii="Tahoma" w:eastAsia="Times New Roman" w:hAnsi="Tahoma" w:cs="Tahoma"/>
                <w:sz w:val="20"/>
                <w:szCs w:val="20"/>
                <w:lang w:eastAsia="en-US"/>
              </w:rPr>
              <w:t>: candidates should be aged between 21 and 30 at the start of their internship</w:t>
            </w:r>
          </w:p>
          <w:p w14:paraId="105C1CF3" w14:textId="77777777" w:rsidR="0092209B" w:rsidRPr="0092209B" w:rsidRDefault="0092209B" w:rsidP="0092209B">
            <w:pPr>
              <w:pStyle w:val="paragraph"/>
              <w:numPr>
                <w:ilvl w:val="0"/>
                <w:numId w:val="21"/>
              </w:numPr>
              <w:spacing w:line="281" w:lineRule="auto"/>
              <w:jc w:val="both"/>
              <w:textAlignment w:val="baseline"/>
              <w:rPr>
                <w:rFonts w:ascii="Tahoma" w:eastAsia="Times New Roman" w:hAnsi="Tahoma" w:cs="Tahoma"/>
                <w:sz w:val="20"/>
                <w:szCs w:val="20"/>
                <w:lang w:eastAsia="en-US"/>
              </w:rPr>
            </w:pPr>
            <w:r w:rsidRPr="0092209B">
              <w:rPr>
                <w:rFonts w:ascii="Tahoma" w:eastAsia="Times New Roman" w:hAnsi="Tahoma" w:cs="Tahoma"/>
                <w:sz w:val="20"/>
                <w:szCs w:val="20"/>
                <w:lang w:eastAsia="en-US"/>
              </w:rPr>
              <w:t>Skills: candidates should be able to adapt to an international multicultural environment and have good communication skills.</w:t>
            </w:r>
          </w:p>
          <w:p w14:paraId="4ADE3DBE" w14:textId="38CF5272" w:rsidR="00D7152D" w:rsidRPr="00467CDF" w:rsidRDefault="0092209B" w:rsidP="0092209B">
            <w:pPr>
              <w:pStyle w:val="paragraph"/>
              <w:numPr>
                <w:ilvl w:val="0"/>
                <w:numId w:val="21"/>
              </w:numPr>
              <w:spacing w:before="0" w:beforeAutospacing="0" w:after="0" w:afterAutospacing="0" w:line="281" w:lineRule="auto"/>
              <w:jc w:val="both"/>
              <w:textAlignment w:val="baseline"/>
              <w:rPr>
                <w:rFonts w:ascii="Tahoma" w:hAnsi="Tahoma" w:cs="Tahoma"/>
                <w:b/>
                <w:bCs/>
                <w:sz w:val="20"/>
                <w:szCs w:val="20"/>
                <w:u w:val="single"/>
              </w:rPr>
            </w:pPr>
            <w:r w:rsidRPr="0092209B">
              <w:rPr>
                <w:rFonts w:ascii="Tahoma" w:eastAsia="Times New Roman" w:hAnsi="Tahoma" w:cs="Tahoma"/>
                <w:sz w:val="20"/>
                <w:szCs w:val="20"/>
                <w:lang w:eastAsia="en-US"/>
              </w:rPr>
              <w:t>Residence/Visa status: selected candidates should have appropriate residence or immigration status in the proposed duty station prior to the start of the internship assignment.</w:t>
            </w:r>
            <w:r w:rsidR="00D7152D" w:rsidRPr="00467CDF">
              <w:rPr>
                <w:rFonts w:ascii="Tahoma" w:eastAsia="Times New Roman" w:hAnsi="Tahoma" w:cs="Tahoma"/>
                <w:sz w:val="20"/>
                <w:szCs w:val="20"/>
                <w:lang w:eastAsia="en-US"/>
              </w:rPr>
              <w:t> </w:t>
            </w:r>
          </w:p>
          <w:p w14:paraId="623F65D2" w14:textId="563581F3" w:rsidR="00AB4C53" w:rsidRPr="00143946" w:rsidRDefault="00AB4C53" w:rsidP="00D7152D">
            <w:pPr>
              <w:pStyle w:val="paragraph"/>
              <w:spacing w:line="276" w:lineRule="auto"/>
              <w:ind w:left="800"/>
              <w:jc w:val="both"/>
              <w:textAlignment w:val="baseline"/>
              <w:rPr>
                <w:rFonts w:ascii="Tahoma" w:eastAsia="Times New Roman" w:hAnsi="Tahoma" w:cs="Tahoma"/>
                <w:sz w:val="20"/>
                <w:szCs w:val="20"/>
                <w:lang w:eastAsia="en-US"/>
              </w:rPr>
            </w:pPr>
          </w:p>
        </w:tc>
      </w:tr>
      <w:tr w:rsidR="00AB4C53" w:rsidRPr="00446166" w14:paraId="1D528905"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AB4C53" w:rsidRPr="00446166" w:rsidRDefault="00AB4C53" w:rsidP="008B4115">
            <w:pPr>
              <w:spacing w:line="276" w:lineRule="auto"/>
              <w:rPr>
                <w:rFonts w:ascii="Tahoma" w:hAnsi="Tahoma" w:cs="Tahoma"/>
                <w:b/>
                <w:caps/>
                <w:color w:val="000000"/>
                <w:sz w:val="20"/>
                <w:szCs w:val="20"/>
                <w:lang w:val="en-US"/>
              </w:rPr>
            </w:pPr>
          </w:p>
        </w:tc>
      </w:tr>
    </w:tbl>
    <w:p w14:paraId="025F5166" w14:textId="77777777" w:rsidR="000C156E" w:rsidRPr="00446166" w:rsidRDefault="000C156E" w:rsidP="008B4115">
      <w:pPr>
        <w:spacing w:line="276" w:lineRule="auto"/>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3E832" w14:textId="77777777" w:rsidR="002B5316" w:rsidRDefault="002B5316" w:rsidP="00446166">
      <w:r>
        <w:separator/>
      </w:r>
    </w:p>
  </w:endnote>
  <w:endnote w:type="continuationSeparator" w:id="0">
    <w:p w14:paraId="14B86296" w14:textId="77777777" w:rsidR="002B5316" w:rsidRDefault="002B5316"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lbanyWTJ">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FF321" w14:textId="77777777" w:rsidR="002B5316" w:rsidRDefault="002B5316" w:rsidP="00446166">
      <w:r>
        <w:separator/>
      </w:r>
    </w:p>
  </w:footnote>
  <w:footnote w:type="continuationSeparator" w:id="0">
    <w:p w14:paraId="75A1AA75" w14:textId="77777777" w:rsidR="002B5316" w:rsidRDefault="002B5316"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7BB1"/>
    <w:multiLevelType w:val="hybridMultilevel"/>
    <w:tmpl w:val="371A5E92"/>
    <w:lvl w:ilvl="0" w:tplc="E32C8A44">
      <w:numFmt w:val="bullet"/>
      <w:lvlText w:val="-"/>
      <w:lvlJc w:val="left"/>
      <w:pPr>
        <w:ind w:left="720" w:hanging="360"/>
      </w:pPr>
      <w:rPr>
        <w:rFonts w:ascii="AlbanyWTJ" w:eastAsia="PMingLiU" w:hAnsi="AlbanyWTJ" w:cs="AlbanyWTJ"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6220BB"/>
    <w:multiLevelType w:val="hybridMultilevel"/>
    <w:tmpl w:val="013C980E"/>
    <w:lvl w:ilvl="0" w:tplc="3E62C86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7E1048"/>
    <w:multiLevelType w:val="multilevel"/>
    <w:tmpl w:val="DD6E7C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E745E4"/>
    <w:multiLevelType w:val="hybridMultilevel"/>
    <w:tmpl w:val="A15EFD94"/>
    <w:lvl w:ilvl="0" w:tplc="A4F84D84">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6FC7AD1"/>
    <w:multiLevelType w:val="hybridMultilevel"/>
    <w:tmpl w:val="0B0E7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2974C0"/>
    <w:multiLevelType w:val="hybridMultilevel"/>
    <w:tmpl w:val="088ADA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18382E"/>
    <w:multiLevelType w:val="hybridMultilevel"/>
    <w:tmpl w:val="42CC05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BA68D6"/>
    <w:multiLevelType w:val="hybridMultilevel"/>
    <w:tmpl w:val="6BC4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C1009C"/>
    <w:multiLevelType w:val="hybridMultilevel"/>
    <w:tmpl w:val="096A60A8"/>
    <w:lvl w:ilvl="0" w:tplc="04090001">
      <w:start w:val="1"/>
      <w:numFmt w:val="bullet"/>
      <w:lvlText w:val=""/>
      <w:lvlJc w:val="left"/>
      <w:pPr>
        <w:ind w:left="2044" w:hanging="360"/>
      </w:pPr>
      <w:rPr>
        <w:rFonts w:ascii="Symbol" w:hAnsi="Symbol" w:hint="default"/>
      </w:rPr>
    </w:lvl>
    <w:lvl w:ilvl="1" w:tplc="04090003">
      <w:start w:val="1"/>
      <w:numFmt w:val="bullet"/>
      <w:lvlText w:val="o"/>
      <w:lvlJc w:val="left"/>
      <w:pPr>
        <w:ind w:left="2764" w:hanging="360"/>
      </w:pPr>
      <w:rPr>
        <w:rFonts w:ascii="Courier New" w:hAnsi="Courier New" w:cs="Courier New" w:hint="default"/>
      </w:rPr>
    </w:lvl>
    <w:lvl w:ilvl="2" w:tplc="04090005" w:tentative="1">
      <w:start w:val="1"/>
      <w:numFmt w:val="bullet"/>
      <w:lvlText w:val=""/>
      <w:lvlJc w:val="left"/>
      <w:pPr>
        <w:ind w:left="3484" w:hanging="360"/>
      </w:pPr>
      <w:rPr>
        <w:rFonts w:ascii="Wingdings" w:hAnsi="Wingdings" w:hint="default"/>
      </w:rPr>
    </w:lvl>
    <w:lvl w:ilvl="3" w:tplc="04090001" w:tentative="1">
      <w:start w:val="1"/>
      <w:numFmt w:val="bullet"/>
      <w:lvlText w:val=""/>
      <w:lvlJc w:val="left"/>
      <w:pPr>
        <w:ind w:left="4204" w:hanging="360"/>
      </w:pPr>
      <w:rPr>
        <w:rFonts w:ascii="Symbol" w:hAnsi="Symbol" w:hint="default"/>
      </w:rPr>
    </w:lvl>
    <w:lvl w:ilvl="4" w:tplc="04090003" w:tentative="1">
      <w:start w:val="1"/>
      <w:numFmt w:val="bullet"/>
      <w:lvlText w:val="o"/>
      <w:lvlJc w:val="left"/>
      <w:pPr>
        <w:ind w:left="4924" w:hanging="360"/>
      </w:pPr>
      <w:rPr>
        <w:rFonts w:ascii="Courier New" w:hAnsi="Courier New" w:cs="Courier New" w:hint="default"/>
      </w:rPr>
    </w:lvl>
    <w:lvl w:ilvl="5" w:tplc="04090005" w:tentative="1">
      <w:start w:val="1"/>
      <w:numFmt w:val="bullet"/>
      <w:lvlText w:val=""/>
      <w:lvlJc w:val="left"/>
      <w:pPr>
        <w:ind w:left="5644" w:hanging="360"/>
      </w:pPr>
      <w:rPr>
        <w:rFonts w:ascii="Wingdings" w:hAnsi="Wingdings" w:hint="default"/>
      </w:rPr>
    </w:lvl>
    <w:lvl w:ilvl="6" w:tplc="04090001" w:tentative="1">
      <w:start w:val="1"/>
      <w:numFmt w:val="bullet"/>
      <w:lvlText w:val=""/>
      <w:lvlJc w:val="left"/>
      <w:pPr>
        <w:ind w:left="6364" w:hanging="360"/>
      </w:pPr>
      <w:rPr>
        <w:rFonts w:ascii="Symbol" w:hAnsi="Symbol" w:hint="default"/>
      </w:rPr>
    </w:lvl>
    <w:lvl w:ilvl="7" w:tplc="04090003" w:tentative="1">
      <w:start w:val="1"/>
      <w:numFmt w:val="bullet"/>
      <w:lvlText w:val="o"/>
      <w:lvlJc w:val="left"/>
      <w:pPr>
        <w:ind w:left="7084" w:hanging="360"/>
      </w:pPr>
      <w:rPr>
        <w:rFonts w:ascii="Courier New" w:hAnsi="Courier New" w:cs="Courier New" w:hint="default"/>
      </w:rPr>
    </w:lvl>
    <w:lvl w:ilvl="8" w:tplc="04090005" w:tentative="1">
      <w:start w:val="1"/>
      <w:numFmt w:val="bullet"/>
      <w:lvlText w:val=""/>
      <w:lvlJc w:val="left"/>
      <w:pPr>
        <w:ind w:left="7804" w:hanging="360"/>
      </w:pPr>
      <w:rPr>
        <w:rFonts w:ascii="Wingdings" w:hAnsi="Wingdings" w:hint="default"/>
      </w:rPr>
    </w:lvl>
  </w:abstractNum>
  <w:abstractNum w:abstractNumId="21"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2"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85418658">
    <w:abstractNumId w:val="6"/>
  </w:num>
  <w:num w:numId="2" w16cid:durableId="1260988452">
    <w:abstractNumId w:val="3"/>
  </w:num>
  <w:num w:numId="3" w16cid:durableId="388309138">
    <w:abstractNumId w:val="10"/>
  </w:num>
  <w:num w:numId="4" w16cid:durableId="179514151">
    <w:abstractNumId w:val="26"/>
  </w:num>
  <w:num w:numId="5" w16cid:durableId="1798646789">
    <w:abstractNumId w:val="2"/>
  </w:num>
  <w:num w:numId="6" w16cid:durableId="513618745">
    <w:abstractNumId w:val="18"/>
  </w:num>
  <w:num w:numId="7" w16cid:durableId="1114249394">
    <w:abstractNumId w:val="7"/>
  </w:num>
  <w:num w:numId="8" w16cid:durableId="602883424">
    <w:abstractNumId w:val="14"/>
  </w:num>
  <w:num w:numId="9" w16cid:durableId="1633291853">
    <w:abstractNumId w:val="25"/>
  </w:num>
  <w:num w:numId="10" w16cid:durableId="1430347200">
    <w:abstractNumId w:val="11"/>
  </w:num>
  <w:num w:numId="11" w16cid:durableId="707680904">
    <w:abstractNumId w:val="9"/>
  </w:num>
  <w:num w:numId="12" w16cid:durableId="1744639072">
    <w:abstractNumId w:val="22"/>
  </w:num>
  <w:num w:numId="13" w16cid:durableId="926033532">
    <w:abstractNumId w:val="24"/>
  </w:num>
  <w:num w:numId="14" w16cid:durableId="1947688341">
    <w:abstractNumId w:val="12"/>
  </w:num>
  <w:num w:numId="15" w16cid:durableId="3091343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2452187">
    <w:abstractNumId w:val="4"/>
  </w:num>
  <w:num w:numId="17" w16cid:durableId="501896269">
    <w:abstractNumId w:val="23"/>
  </w:num>
  <w:num w:numId="18" w16cid:durableId="1248925272">
    <w:abstractNumId w:val="8"/>
  </w:num>
  <w:num w:numId="19" w16cid:durableId="755712438">
    <w:abstractNumId w:val="15"/>
  </w:num>
  <w:num w:numId="20" w16cid:durableId="97794084">
    <w:abstractNumId w:val="13"/>
  </w:num>
  <w:num w:numId="21" w16cid:durableId="1517037064">
    <w:abstractNumId w:val="1"/>
  </w:num>
  <w:num w:numId="22" w16cid:durableId="235015221">
    <w:abstractNumId w:val="0"/>
  </w:num>
  <w:num w:numId="23" w16cid:durableId="1981618362">
    <w:abstractNumId w:val="5"/>
  </w:num>
  <w:num w:numId="24" w16cid:durableId="200362720">
    <w:abstractNumId w:val="20"/>
  </w:num>
  <w:num w:numId="25" w16cid:durableId="358894509">
    <w:abstractNumId w:val="17"/>
  </w:num>
  <w:num w:numId="26" w16cid:durableId="29847742">
    <w:abstractNumId w:val="16"/>
  </w:num>
  <w:num w:numId="27" w16cid:durableId="140911689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fr-FR"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31137"/>
    <w:rsid w:val="0003183C"/>
    <w:rsid w:val="00031A14"/>
    <w:rsid w:val="00040A49"/>
    <w:rsid w:val="0006115C"/>
    <w:rsid w:val="00062463"/>
    <w:rsid w:val="0006621A"/>
    <w:rsid w:val="00076769"/>
    <w:rsid w:val="000902C1"/>
    <w:rsid w:val="000C01EB"/>
    <w:rsid w:val="000C156E"/>
    <w:rsid w:val="000D71BD"/>
    <w:rsid w:val="000E1684"/>
    <w:rsid w:val="000F6677"/>
    <w:rsid w:val="0010062C"/>
    <w:rsid w:val="001018E5"/>
    <w:rsid w:val="0010426E"/>
    <w:rsid w:val="00116765"/>
    <w:rsid w:val="00124F5B"/>
    <w:rsid w:val="001376C8"/>
    <w:rsid w:val="00140449"/>
    <w:rsid w:val="001404A6"/>
    <w:rsid w:val="00143946"/>
    <w:rsid w:val="001554B5"/>
    <w:rsid w:val="00164C2B"/>
    <w:rsid w:val="00171E35"/>
    <w:rsid w:val="001803AF"/>
    <w:rsid w:val="001A295D"/>
    <w:rsid w:val="001B347F"/>
    <w:rsid w:val="001B48CA"/>
    <w:rsid w:val="001B58F5"/>
    <w:rsid w:val="001D4FB1"/>
    <w:rsid w:val="001E338B"/>
    <w:rsid w:val="001F0867"/>
    <w:rsid w:val="001F23DB"/>
    <w:rsid w:val="002021F9"/>
    <w:rsid w:val="00204CE4"/>
    <w:rsid w:val="00206A7F"/>
    <w:rsid w:val="00207022"/>
    <w:rsid w:val="0021191E"/>
    <w:rsid w:val="00213183"/>
    <w:rsid w:val="002258F7"/>
    <w:rsid w:val="00240BFB"/>
    <w:rsid w:val="002476FC"/>
    <w:rsid w:val="002724C9"/>
    <w:rsid w:val="00282C5A"/>
    <w:rsid w:val="00283DC3"/>
    <w:rsid w:val="00285418"/>
    <w:rsid w:val="0028552D"/>
    <w:rsid w:val="002A03FC"/>
    <w:rsid w:val="002B5316"/>
    <w:rsid w:val="002C3230"/>
    <w:rsid w:val="002C7DEB"/>
    <w:rsid w:val="002E5BC3"/>
    <w:rsid w:val="002E6BEB"/>
    <w:rsid w:val="00310E09"/>
    <w:rsid w:val="0032244E"/>
    <w:rsid w:val="003233BC"/>
    <w:rsid w:val="00331144"/>
    <w:rsid w:val="00340D47"/>
    <w:rsid w:val="00343E96"/>
    <w:rsid w:val="00351F4B"/>
    <w:rsid w:val="00360498"/>
    <w:rsid w:val="00362BA0"/>
    <w:rsid w:val="00374993"/>
    <w:rsid w:val="003854B7"/>
    <w:rsid w:val="00385E48"/>
    <w:rsid w:val="003C6689"/>
    <w:rsid w:val="003D19F5"/>
    <w:rsid w:val="003D24E7"/>
    <w:rsid w:val="003E629E"/>
    <w:rsid w:val="003F300F"/>
    <w:rsid w:val="003F4DFF"/>
    <w:rsid w:val="0042569D"/>
    <w:rsid w:val="004323A0"/>
    <w:rsid w:val="00436515"/>
    <w:rsid w:val="004438A7"/>
    <w:rsid w:val="00444C1C"/>
    <w:rsid w:val="00446166"/>
    <w:rsid w:val="00472D6C"/>
    <w:rsid w:val="004A24BB"/>
    <w:rsid w:val="004A4FF6"/>
    <w:rsid w:val="004D2413"/>
    <w:rsid w:val="004D6427"/>
    <w:rsid w:val="00512C4C"/>
    <w:rsid w:val="00515542"/>
    <w:rsid w:val="00516FDB"/>
    <w:rsid w:val="0051710F"/>
    <w:rsid w:val="00532BE8"/>
    <w:rsid w:val="0053361C"/>
    <w:rsid w:val="00536063"/>
    <w:rsid w:val="0054532E"/>
    <w:rsid w:val="00560C25"/>
    <w:rsid w:val="0056486C"/>
    <w:rsid w:val="00573C5F"/>
    <w:rsid w:val="005771A4"/>
    <w:rsid w:val="00582287"/>
    <w:rsid w:val="0059107B"/>
    <w:rsid w:val="005918B2"/>
    <w:rsid w:val="00593518"/>
    <w:rsid w:val="005A21C6"/>
    <w:rsid w:val="005B18E8"/>
    <w:rsid w:val="005B2D28"/>
    <w:rsid w:val="005D066C"/>
    <w:rsid w:val="005D360D"/>
    <w:rsid w:val="005E0882"/>
    <w:rsid w:val="005F3B19"/>
    <w:rsid w:val="00601F8B"/>
    <w:rsid w:val="00614C77"/>
    <w:rsid w:val="00621593"/>
    <w:rsid w:val="006457DA"/>
    <w:rsid w:val="006555B3"/>
    <w:rsid w:val="00661C9C"/>
    <w:rsid w:val="006746E2"/>
    <w:rsid w:val="006820C4"/>
    <w:rsid w:val="006C0665"/>
    <w:rsid w:val="006D75CC"/>
    <w:rsid w:val="006F6341"/>
    <w:rsid w:val="006F6CE6"/>
    <w:rsid w:val="0070631A"/>
    <w:rsid w:val="00712A7B"/>
    <w:rsid w:val="0071495D"/>
    <w:rsid w:val="00727B79"/>
    <w:rsid w:val="007506DE"/>
    <w:rsid w:val="007527F2"/>
    <w:rsid w:val="00752FAA"/>
    <w:rsid w:val="0077469A"/>
    <w:rsid w:val="0079323C"/>
    <w:rsid w:val="0079592D"/>
    <w:rsid w:val="00796EA5"/>
    <w:rsid w:val="007A592E"/>
    <w:rsid w:val="007A7854"/>
    <w:rsid w:val="007C1F91"/>
    <w:rsid w:val="007D1B46"/>
    <w:rsid w:val="007D67E0"/>
    <w:rsid w:val="00807590"/>
    <w:rsid w:val="008149AD"/>
    <w:rsid w:val="008420BA"/>
    <w:rsid w:val="0088541D"/>
    <w:rsid w:val="0088556A"/>
    <w:rsid w:val="00891B38"/>
    <w:rsid w:val="008A276B"/>
    <w:rsid w:val="008A3003"/>
    <w:rsid w:val="008B0E55"/>
    <w:rsid w:val="008B4115"/>
    <w:rsid w:val="008C4AE6"/>
    <w:rsid w:val="008C7C75"/>
    <w:rsid w:val="008D3EDE"/>
    <w:rsid w:val="008F6578"/>
    <w:rsid w:val="0090144F"/>
    <w:rsid w:val="0090622E"/>
    <w:rsid w:val="009104D6"/>
    <w:rsid w:val="00916FEB"/>
    <w:rsid w:val="0092209B"/>
    <w:rsid w:val="009321B5"/>
    <w:rsid w:val="009555C6"/>
    <w:rsid w:val="00962EB6"/>
    <w:rsid w:val="00967C99"/>
    <w:rsid w:val="009719CC"/>
    <w:rsid w:val="0098068C"/>
    <w:rsid w:val="0098339E"/>
    <w:rsid w:val="00983BE9"/>
    <w:rsid w:val="00985F25"/>
    <w:rsid w:val="009927A4"/>
    <w:rsid w:val="00992F31"/>
    <w:rsid w:val="00993CED"/>
    <w:rsid w:val="00997243"/>
    <w:rsid w:val="009A1E7D"/>
    <w:rsid w:val="009A277A"/>
    <w:rsid w:val="009B124E"/>
    <w:rsid w:val="009B5A97"/>
    <w:rsid w:val="009C73D1"/>
    <w:rsid w:val="009D3F12"/>
    <w:rsid w:val="00A001C0"/>
    <w:rsid w:val="00A071ED"/>
    <w:rsid w:val="00A07555"/>
    <w:rsid w:val="00A12DF9"/>
    <w:rsid w:val="00A15123"/>
    <w:rsid w:val="00A26B2C"/>
    <w:rsid w:val="00A80039"/>
    <w:rsid w:val="00A83489"/>
    <w:rsid w:val="00AA2BE1"/>
    <w:rsid w:val="00AB4C53"/>
    <w:rsid w:val="00AB680F"/>
    <w:rsid w:val="00AC52BA"/>
    <w:rsid w:val="00AD5145"/>
    <w:rsid w:val="00AD7B38"/>
    <w:rsid w:val="00AD7F81"/>
    <w:rsid w:val="00AF082A"/>
    <w:rsid w:val="00AF20B0"/>
    <w:rsid w:val="00AF713A"/>
    <w:rsid w:val="00B0757F"/>
    <w:rsid w:val="00B11866"/>
    <w:rsid w:val="00B128E6"/>
    <w:rsid w:val="00B36F99"/>
    <w:rsid w:val="00B43322"/>
    <w:rsid w:val="00B51564"/>
    <w:rsid w:val="00B527AB"/>
    <w:rsid w:val="00B6588D"/>
    <w:rsid w:val="00B66EDA"/>
    <w:rsid w:val="00B81185"/>
    <w:rsid w:val="00B92E2F"/>
    <w:rsid w:val="00B941BC"/>
    <w:rsid w:val="00B96C4C"/>
    <w:rsid w:val="00BB7F60"/>
    <w:rsid w:val="00BD1FDB"/>
    <w:rsid w:val="00BF1F9A"/>
    <w:rsid w:val="00BF3688"/>
    <w:rsid w:val="00C1320C"/>
    <w:rsid w:val="00C202B8"/>
    <w:rsid w:val="00C20CBA"/>
    <w:rsid w:val="00C22236"/>
    <w:rsid w:val="00C31D6B"/>
    <w:rsid w:val="00CA2846"/>
    <w:rsid w:val="00CC7321"/>
    <w:rsid w:val="00CD2E2A"/>
    <w:rsid w:val="00CF5322"/>
    <w:rsid w:val="00D034BB"/>
    <w:rsid w:val="00D13167"/>
    <w:rsid w:val="00D16712"/>
    <w:rsid w:val="00D22FB2"/>
    <w:rsid w:val="00D408F3"/>
    <w:rsid w:val="00D53449"/>
    <w:rsid w:val="00D60689"/>
    <w:rsid w:val="00D61E16"/>
    <w:rsid w:val="00D67E31"/>
    <w:rsid w:val="00D71408"/>
    <w:rsid w:val="00D7152D"/>
    <w:rsid w:val="00D813B4"/>
    <w:rsid w:val="00D91E0B"/>
    <w:rsid w:val="00D94363"/>
    <w:rsid w:val="00DA5117"/>
    <w:rsid w:val="00DB4146"/>
    <w:rsid w:val="00DC016C"/>
    <w:rsid w:val="00DC4CA4"/>
    <w:rsid w:val="00DD290B"/>
    <w:rsid w:val="00DE54DC"/>
    <w:rsid w:val="00DE7200"/>
    <w:rsid w:val="00DE7847"/>
    <w:rsid w:val="00E00FEC"/>
    <w:rsid w:val="00E119E7"/>
    <w:rsid w:val="00E35A7F"/>
    <w:rsid w:val="00E541AB"/>
    <w:rsid w:val="00E667B7"/>
    <w:rsid w:val="00E7769B"/>
    <w:rsid w:val="00E96A3C"/>
    <w:rsid w:val="00ED3F93"/>
    <w:rsid w:val="00EF0C10"/>
    <w:rsid w:val="00EF421F"/>
    <w:rsid w:val="00F01D20"/>
    <w:rsid w:val="00F14E08"/>
    <w:rsid w:val="00F22F85"/>
    <w:rsid w:val="00F26892"/>
    <w:rsid w:val="00F33EA3"/>
    <w:rsid w:val="00F50F1A"/>
    <w:rsid w:val="00F6076C"/>
    <w:rsid w:val="00F86CD6"/>
    <w:rsid w:val="00F91B48"/>
    <w:rsid w:val="00FC1492"/>
    <w:rsid w:val="00FC1CB3"/>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bidi="ne-N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Bullets,List Paragraph11,Para,ADB paragraph numbering"/>
    <w:basedOn w:val="Normal"/>
    <w:link w:val="ListParagraphChar"/>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Bullets Char,List Paragraph11 Char,Para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 w:type="paragraph" w:customStyle="1" w:styleId="paragraph">
    <w:name w:val="paragraph"/>
    <w:basedOn w:val="Normal"/>
    <w:rsid w:val="008F6578"/>
    <w:pPr>
      <w:spacing w:before="100" w:beforeAutospacing="1" w:after="100" w:afterAutospacing="1"/>
    </w:pPr>
    <w:rPr>
      <w:rFonts w:ascii="Gulim" w:eastAsia="Gulim" w:hAnsi="Gulim" w:cs="Gulim"/>
      <w:lang w:val="en-US" w:eastAsia="ko-KR"/>
    </w:rPr>
  </w:style>
  <w:style w:type="character" w:styleId="UnresolvedMention">
    <w:name w:val="Unresolved Mention"/>
    <w:basedOn w:val="DefaultParagraphFont"/>
    <w:uiPriority w:val="99"/>
    <w:semiHidden/>
    <w:unhideWhenUsed/>
    <w:rsid w:val="003F300F"/>
    <w:rPr>
      <w:color w:val="605E5C"/>
      <w:shd w:val="clear" w:color="auto" w:fill="E1DFDD"/>
    </w:rPr>
  </w:style>
  <w:style w:type="paragraph" w:customStyle="1" w:styleId="xxxrequirementslist">
    <w:name w:val="x_xxrequirementslist"/>
    <w:basedOn w:val="Normal"/>
    <w:rsid w:val="00D7152D"/>
    <w:pPr>
      <w:spacing w:before="100" w:after="100" w:line="288" w:lineRule="auto"/>
      <w:ind w:left="288" w:hanging="288"/>
    </w:pPr>
    <w:rPr>
      <w:rFonts w:ascii="Tahoma" w:eastAsiaTheme="minorHAnsi" w:hAnsi="Tahoma" w:cs="Tahoma"/>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lbanyWTJ">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1046B2"/>
    <w:rsid w:val="0029586F"/>
    <w:rsid w:val="002A396F"/>
    <w:rsid w:val="003C4899"/>
    <w:rsid w:val="00404462"/>
    <w:rsid w:val="00512A4A"/>
    <w:rsid w:val="00573ED8"/>
    <w:rsid w:val="006657E9"/>
    <w:rsid w:val="00685E40"/>
    <w:rsid w:val="0069197F"/>
    <w:rsid w:val="00787046"/>
    <w:rsid w:val="00886067"/>
    <w:rsid w:val="00895E64"/>
    <w:rsid w:val="008C746E"/>
    <w:rsid w:val="00977B06"/>
    <w:rsid w:val="00AA34AE"/>
    <w:rsid w:val="00B053D9"/>
    <w:rsid w:val="00B656E2"/>
    <w:rsid w:val="00BD78A3"/>
    <w:rsid w:val="00D0414E"/>
    <w:rsid w:val="00D43BB4"/>
    <w:rsid w:val="00D44001"/>
    <w:rsid w:val="00EA0552"/>
    <w:rsid w:val="00F4775D"/>
    <w:rsid w:val="00FB3409"/>
  </w:rsids>
  <m:mathPr>
    <m:mathFont m:val="Cambria Math"/>
    <m:brkBin m:val="before"/>
    <m:brkBinSub m:val="--"/>
    <m:smallFrac m:val="0"/>
    <m:dispDef/>
    <m:lMargin m:val="0"/>
    <m:rMargin m:val="0"/>
    <m:defJc m:val="centerGroup"/>
    <m:wrapIndent m:val="1440"/>
    <m:intLim m:val="subSup"/>
    <m:naryLim m:val="undOvr"/>
  </m:mathPr>
  <w:themeFontLang w:val="en-US" w:eastAsia="zh-CN"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Props1.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3.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537</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6</cp:revision>
  <cp:lastPrinted>2016-03-01T13:06:00Z</cp:lastPrinted>
  <dcterms:created xsi:type="dcterms:W3CDTF">2024-01-26T10:15:00Z</dcterms:created>
  <dcterms:modified xsi:type="dcterms:W3CDTF">2024-02-29T15:43:00Z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